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C4" w:rsidRDefault="008061C4" w:rsidP="008061C4">
      <w:pPr>
        <w:jc w:val="center"/>
        <w:rPr>
          <w:b/>
          <w:sz w:val="44"/>
          <w:szCs w:val="44"/>
        </w:rPr>
      </w:pPr>
      <w:r w:rsidRPr="00030207">
        <w:rPr>
          <w:b/>
          <w:sz w:val="44"/>
          <w:szCs w:val="44"/>
        </w:rPr>
        <w:t>UN</w:t>
      </w:r>
      <w:r>
        <w:rPr>
          <w:b/>
          <w:sz w:val="44"/>
          <w:szCs w:val="44"/>
        </w:rPr>
        <w:t>I</w:t>
      </w:r>
      <w:r w:rsidRPr="00030207">
        <w:rPr>
          <w:b/>
          <w:sz w:val="44"/>
          <w:szCs w:val="44"/>
        </w:rPr>
        <w:t>VERSITÀ  DEGLI STUDI DI TORINO</w:t>
      </w:r>
    </w:p>
    <w:p w:rsidR="008061C4" w:rsidRPr="008061C4" w:rsidRDefault="008061C4" w:rsidP="008061C4">
      <w:pPr>
        <w:pStyle w:val="Nessunaspaziatura"/>
        <w:jc w:val="center"/>
        <w:rPr>
          <w:rFonts w:asciiTheme="minorHAnsi" w:hAnsiTheme="minorHAnsi" w:cstheme="minorHAnsi"/>
          <w:b/>
          <w:sz w:val="32"/>
          <w:szCs w:val="28"/>
        </w:rPr>
      </w:pPr>
      <w:r w:rsidRPr="008061C4">
        <w:rPr>
          <w:rFonts w:asciiTheme="minorHAnsi" w:hAnsiTheme="minorHAnsi" w:cstheme="minorHAnsi"/>
          <w:b/>
          <w:sz w:val="32"/>
          <w:szCs w:val="28"/>
        </w:rPr>
        <w:t>Corso di laurea in Scienze dell’educazione</w:t>
      </w:r>
    </w:p>
    <w:p w:rsidR="008061C4" w:rsidRPr="008061C4" w:rsidRDefault="008061C4" w:rsidP="008061C4">
      <w:pPr>
        <w:pStyle w:val="Nessunaspaziatura"/>
        <w:jc w:val="center"/>
        <w:rPr>
          <w:rFonts w:asciiTheme="minorHAnsi" w:hAnsiTheme="minorHAnsi" w:cstheme="minorHAnsi"/>
          <w:b/>
          <w:sz w:val="32"/>
          <w:szCs w:val="28"/>
        </w:rPr>
      </w:pPr>
      <w:r w:rsidRPr="008061C4">
        <w:rPr>
          <w:rFonts w:asciiTheme="minorHAnsi" w:hAnsiTheme="minorHAnsi" w:cstheme="minorHAnsi"/>
          <w:b/>
          <w:bCs/>
          <w:sz w:val="32"/>
          <w:szCs w:val="28"/>
        </w:rPr>
        <w:t>Curriculum educatore professionale socio-culturale</w:t>
      </w:r>
    </w:p>
    <w:p w:rsidR="008061C4" w:rsidRPr="008061C4" w:rsidRDefault="008061C4" w:rsidP="008061C4">
      <w:pPr>
        <w:jc w:val="center"/>
        <w:rPr>
          <w:rFonts w:cstheme="minorHAnsi"/>
          <w:b/>
          <w:sz w:val="32"/>
          <w:szCs w:val="28"/>
        </w:rPr>
      </w:pPr>
    </w:p>
    <w:p w:rsidR="008061C4" w:rsidRDefault="003B0731" w:rsidP="008061C4">
      <w:pPr>
        <w:jc w:val="center"/>
        <w:rPr>
          <w:b/>
          <w:sz w:val="44"/>
          <w:szCs w:val="44"/>
        </w:rPr>
      </w:pPr>
      <w:bookmarkStart w:id="0" w:name="_GoBack"/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 wp14:anchorId="34EF9DEC" wp14:editId="48B5FDDB">
            <wp:extent cx="1895475" cy="1552575"/>
            <wp:effectExtent l="0" t="0" r="0" b="0"/>
            <wp:docPr id="1" name="il_fi" descr="http://www.assosecurity.it/it/soci/profilo-degli-associati/universita-degli-studi-di-torino-1/logo-universita-degli-studi-di-torino/image_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ssosecurity.it/it/soci/profilo-degli-associati/universita-degli-studi-di-torino-1/logo-universita-degli-studi-di-torino/image_previe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61C4" w:rsidRPr="008061C4" w:rsidRDefault="008061C4" w:rsidP="008061C4">
      <w:pPr>
        <w:jc w:val="center"/>
        <w:rPr>
          <w:b/>
          <w:sz w:val="56"/>
          <w:szCs w:val="56"/>
        </w:rPr>
      </w:pPr>
      <w:r w:rsidRPr="008061C4">
        <w:rPr>
          <w:b/>
          <w:sz w:val="56"/>
          <w:szCs w:val="56"/>
        </w:rPr>
        <w:t xml:space="preserve">RICERCA EMPIRICA </w:t>
      </w:r>
    </w:p>
    <w:p w:rsidR="008061C4" w:rsidRPr="00030207" w:rsidRDefault="008061C4" w:rsidP="008061C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DI PEDAGOGIA SPERIMENTALE B</w:t>
      </w:r>
    </w:p>
    <w:p w:rsidR="008061C4" w:rsidRDefault="008061C4" w:rsidP="00A42182">
      <w:pPr>
        <w:jc w:val="center"/>
        <w:rPr>
          <w:b/>
          <w:sz w:val="44"/>
          <w:szCs w:val="44"/>
        </w:rPr>
      </w:pPr>
      <w:r w:rsidRPr="00030207">
        <w:rPr>
          <w:b/>
          <w:sz w:val="44"/>
          <w:szCs w:val="44"/>
        </w:rPr>
        <w:br/>
      </w:r>
      <w:r w:rsidR="00A42182">
        <w:rPr>
          <w:b/>
          <w:sz w:val="44"/>
          <w:szCs w:val="44"/>
        </w:rPr>
        <w:t>RELAZIONE TRA DEVIANZA ED EDUCAZIONE IMPARTITA</w:t>
      </w:r>
    </w:p>
    <w:p w:rsidR="008061C4" w:rsidRPr="00A42182" w:rsidRDefault="00A42182" w:rsidP="008061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Esiste una relazione tra comportamenti devianti ed educazione impartita ai figli?</w:t>
      </w:r>
    </w:p>
    <w:p w:rsidR="008061C4" w:rsidRPr="00030207" w:rsidRDefault="008061C4" w:rsidP="008061C4">
      <w:pPr>
        <w:jc w:val="center"/>
        <w:rPr>
          <w:b/>
          <w:sz w:val="44"/>
          <w:szCs w:val="44"/>
        </w:rPr>
      </w:pPr>
    </w:p>
    <w:p w:rsidR="008061C4" w:rsidRPr="008061C4" w:rsidRDefault="008061C4" w:rsidP="008061C4">
      <w:pPr>
        <w:rPr>
          <w:b/>
          <w:sz w:val="28"/>
          <w:szCs w:val="28"/>
        </w:rPr>
      </w:pPr>
    </w:p>
    <w:p w:rsidR="00FF516F" w:rsidRDefault="00FF516F" w:rsidP="008061C4">
      <w:pPr>
        <w:rPr>
          <w:b/>
          <w:sz w:val="32"/>
          <w:szCs w:val="32"/>
        </w:rPr>
      </w:pPr>
      <w:r>
        <w:rPr>
          <w:b/>
          <w:sz w:val="32"/>
          <w:szCs w:val="32"/>
        </w:rPr>
        <w:t>Candidato:</w:t>
      </w:r>
    </w:p>
    <w:p w:rsidR="008061C4" w:rsidRPr="003B0731" w:rsidRDefault="008061C4" w:rsidP="008061C4">
      <w:pPr>
        <w:rPr>
          <w:b/>
          <w:sz w:val="32"/>
          <w:szCs w:val="32"/>
        </w:rPr>
      </w:pPr>
      <w:r w:rsidRPr="008061C4">
        <w:rPr>
          <w:b/>
          <w:sz w:val="32"/>
          <w:szCs w:val="32"/>
        </w:rPr>
        <w:t xml:space="preserve">Fabio </w:t>
      </w:r>
      <w:proofErr w:type="spellStart"/>
      <w:r w:rsidRPr="008061C4">
        <w:rPr>
          <w:b/>
          <w:sz w:val="32"/>
          <w:szCs w:val="32"/>
        </w:rPr>
        <w:t>Giacomello</w:t>
      </w:r>
      <w:proofErr w:type="spellEnd"/>
      <w:r w:rsidRPr="008061C4">
        <w:rPr>
          <w:b/>
          <w:sz w:val="32"/>
          <w:szCs w:val="32"/>
        </w:rPr>
        <w:t xml:space="preserve"> </w:t>
      </w:r>
      <w:proofErr w:type="spellStart"/>
      <w:r w:rsidRPr="008061C4">
        <w:rPr>
          <w:b/>
          <w:sz w:val="32"/>
          <w:szCs w:val="32"/>
        </w:rPr>
        <w:t>matr</w:t>
      </w:r>
      <w:proofErr w:type="spellEnd"/>
      <w:r w:rsidRPr="008061C4">
        <w:rPr>
          <w:b/>
          <w:sz w:val="32"/>
          <w:szCs w:val="32"/>
        </w:rPr>
        <w:t>. n° 331967</w:t>
      </w:r>
    </w:p>
    <w:p w:rsidR="003B0731" w:rsidRDefault="003B0731" w:rsidP="008061C4">
      <w:pPr>
        <w:rPr>
          <w:sz w:val="32"/>
          <w:szCs w:val="32"/>
        </w:rPr>
      </w:pPr>
    </w:p>
    <w:p w:rsidR="008061C4" w:rsidRPr="00461076" w:rsidRDefault="00FF516F" w:rsidP="00461076">
      <w:pPr>
        <w:jc w:val="center"/>
        <w:rPr>
          <w:sz w:val="32"/>
          <w:szCs w:val="32"/>
        </w:rPr>
      </w:pPr>
      <w:r>
        <w:rPr>
          <w:sz w:val="28"/>
          <w:szCs w:val="28"/>
        </w:rPr>
        <w:t>Anno accademico 2011/2012</w:t>
      </w:r>
    </w:p>
    <w:p w:rsidR="0046087D" w:rsidRDefault="007042BC" w:rsidP="008061C4">
      <w:pPr>
        <w:jc w:val="center"/>
        <w:rPr>
          <w:b/>
          <w:color w:val="00B0F0"/>
          <w:sz w:val="36"/>
          <w:szCs w:val="36"/>
        </w:rPr>
      </w:pPr>
      <w:r>
        <w:rPr>
          <w:b/>
          <w:color w:val="00B0F0"/>
          <w:sz w:val="36"/>
          <w:szCs w:val="36"/>
        </w:rPr>
        <w:lastRenderedPageBreak/>
        <w:t xml:space="preserve">Mappa </w:t>
      </w:r>
      <w:r w:rsidR="003B0731">
        <w:rPr>
          <w:b/>
          <w:color w:val="00B0F0"/>
          <w:sz w:val="36"/>
          <w:szCs w:val="36"/>
        </w:rPr>
        <w:t>concettuale: Devianza</w:t>
      </w:r>
    </w:p>
    <w:p w:rsidR="0046087D" w:rsidRDefault="007042BC" w:rsidP="008061C4">
      <w:pPr>
        <w:jc w:val="center"/>
        <w:rPr>
          <w:b/>
          <w:color w:val="00B0F0"/>
          <w:sz w:val="36"/>
          <w:szCs w:val="36"/>
        </w:rPr>
      </w:pPr>
      <w:r>
        <w:rPr>
          <w:b/>
          <w:noProof/>
          <w:color w:val="00B0F0"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8158480" cy="5505450"/>
            <wp:effectExtent l="19050" t="0" r="0" b="0"/>
            <wp:wrapSquare wrapText="bothSides"/>
            <wp:docPr id="12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8480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87D" w:rsidRDefault="0046087D" w:rsidP="00FE536E">
      <w:pPr>
        <w:jc w:val="center"/>
        <w:rPr>
          <w:b/>
          <w:color w:val="00B0F0"/>
          <w:sz w:val="36"/>
          <w:szCs w:val="36"/>
        </w:rPr>
      </w:pPr>
    </w:p>
    <w:p w:rsidR="0046087D" w:rsidRDefault="0046087D" w:rsidP="008061C4">
      <w:pPr>
        <w:jc w:val="center"/>
        <w:rPr>
          <w:b/>
          <w:color w:val="00B0F0"/>
          <w:sz w:val="36"/>
          <w:szCs w:val="36"/>
        </w:rPr>
      </w:pPr>
    </w:p>
    <w:p w:rsidR="0046087D" w:rsidRDefault="0046087D" w:rsidP="00A72994">
      <w:pPr>
        <w:rPr>
          <w:b/>
          <w:color w:val="00B0F0"/>
          <w:sz w:val="36"/>
          <w:szCs w:val="36"/>
        </w:rPr>
      </w:pPr>
    </w:p>
    <w:p w:rsidR="001424E5" w:rsidRDefault="001424E5" w:rsidP="0073467E">
      <w:pPr>
        <w:rPr>
          <w:b/>
          <w:color w:val="00B0F0"/>
          <w:sz w:val="36"/>
          <w:szCs w:val="36"/>
        </w:rPr>
      </w:pPr>
    </w:p>
    <w:p w:rsidR="0073467E" w:rsidRDefault="0073467E" w:rsidP="0073467E">
      <w:pPr>
        <w:rPr>
          <w:b/>
          <w:color w:val="00B0F0"/>
          <w:sz w:val="36"/>
          <w:szCs w:val="36"/>
        </w:rPr>
      </w:pPr>
    </w:p>
    <w:p w:rsidR="008061C4" w:rsidRPr="00C06B9D" w:rsidRDefault="0073467E" w:rsidP="008061C4">
      <w:pPr>
        <w:jc w:val="center"/>
        <w:rPr>
          <w:b/>
          <w:color w:val="00B0F0"/>
          <w:sz w:val="36"/>
          <w:szCs w:val="36"/>
        </w:rPr>
      </w:pPr>
      <w:r>
        <w:rPr>
          <w:b/>
          <w:color w:val="00B0F0"/>
          <w:sz w:val="36"/>
          <w:szCs w:val="36"/>
        </w:rPr>
        <w:lastRenderedPageBreak/>
        <w:t>Premessa</w:t>
      </w:r>
    </w:p>
    <w:p w:rsidR="00C06B9D" w:rsidRPr="00C06B9D" w:rsidRDefault="008061C4" w:rsidP="001066FD">
      <w:pPr>
        <w:spacing w:line="240" w:lineRule="auto"/>
        <w:jc w:val="both"/>
        <w:rPr>
          <w:sz w:val="24"/>
          <w:szCs w:val="24"/>
        </w:rPr>
      </w:pPr>
      <w:r w:rsidRPr="00732248">
        <w:rPr>
          <w:sz w:val="24"/>
          <w:szCs w:val="24"/>
        </w:rPr>
        <w:t>La scelta di questo tema di ricerca</w:t>
      </w:r>
      <w:r w:rsidR="00C6244C">
        <w:rPr>
          <w:sz w:val="24"/>
          <w:szCs w:val="24"/>
        </w:rPr>
        <w:t xml:space="preserve"> è stata</w:t>
      </w:r>
      <w:r>
        <w:rPr>
          <w:sz w:val="24"/>
          <w:szCs w:val="24"/>
        </w:rPr>
        <w:t xml:space="preserve"> effettuata al fine </w:t>
      </w:r>
      <w:r w:rsidR="00C06B9D">
        <w:rPr>
          <w:sz w:val="24"/>
          <w:szCs w:val="24"/>
        </w:rPr>
        <w:t>di comprendere ed esaminare le cause principali che scatenano la devianza in età giovanile.</w:t>
      </w:r>
    </w:p>
    <w:p w:rsidR="008061C4" w:rsidRPr="00EA73E9" w:rsidRDefault="008061C4" w:rsidP="001066FD">
      <w:pPr>
        <w:jc w:val="both"/>
        <w:rPr>
          <w:b/>
          <w:sz w:val="24"/>
          <w:szCs w:val="24"/>
        </w:rPr>
      </w:pPr>
      <w:r w:rsidRPr="00C06B9D">
        <w:rPr>
          <w:b/>
          <w:color w:val="00B0F0"/>
          <w:sz w:val="24"/>
          <w:szCs w:val="24"/>
        </w:rPr>
        <w:t>Tema di ricerca:</w:t>
      </w:r>
      <w:r w:rsidRPr="00EA73E9">
        <w:rPr>
          <w:b/>
          <w:sz w:val="24"/>
          <w:szCs w:val="24"/>
        </w:rPr>
        <w:t xml:space="preserve"> </w:t>
      </w:r>
      <w:r w:rsidR="00C06B9D">
        <w:rPr>
          <w:sz w:val="24"/>
          <w:szCs w:val="24"/>
        </w:rPr>
        <w:t>I comportamenti</w:t>
      </w:r>
      <w:r w:rsidRPr="00EA73E9">
        <w:rPr>
          <w:sz w:val="24"/>
          <w:szCs w:val="24"/>
        </w:rPr>
        <w:t xml:space="preserve"> devianti </w:t>
      </w:r>
      <w:r w:rsidR="0046087D">
        <w:rPr>
          <w:sz w:val="24"/>
          <w:szCs w:val="24"/>
        </w:rPr>
        <w:t>ed educazione genitoriale</w:t>
      </w:r>
      <w:r w:rsidR="00C06B9D">
        <w:rPr>
          <w:sz w:val="24"/>
          <w:szCs w:val="24"/>
        </w:rPr>
        <w:t>.</w:t>
      </w:r>
    </w:p>
    <w:p w:rsidR="007461BB" w:rsidRDefault="008061C4" w:rsidP="001066F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06B9D">
        <w:rPr>
          <w:b/>
          <w:color w:val="00B0F0"/>
          <w:sz w:val="24"/>
          <w:szCs w:val="24"/>
        </w:rPr>
        <w:t>Problema di ricerca</w:t>
      </w:r>
      <w:r w:rsidRPr="00C06B9D">
        <w:rPr>
          <w:rFonts w:cstheme="minorHAnsi"/>
          <w:color w:val="00B0F0"/>
          <w:sz w:val="24"/>
          <w:szCs w:val="24"/>
        </w:rPr>
        <w:t>:</w:t>
      </w:r>
      <w:r w:rsidRPr="00C06B9D">
        <w:rPr>
          <w:rFonts w:cstheme="minorHAnsi"/>
          <w:color w:val="FF0000"/>
          <w:sz w:val="24"/>
          <w:szCs w:val="24"/>
        </w:rPr>
        <w:t xml:space="preserve"> </w:t>
      </w:r>
      <w:r w:rsidR="007461BB" w:rsidRPr="00A47F25">
        <w:rPr>
          <w:sz w:val="24"/>
          <w:szCs w:val="24"/>
        </w:rPr>
        <w:t>Esiste una relazione tra comportamenti devianti ed educazione impartita ai figli?</w:t>
      </w:r>
    </w:p>
    <w:p w:rsidR="0046087D" w:rsidRDefault="0046087D" w:rsidP="001066FD">
      <w:pPr>
        <w:autoSpaceDE w:val="0"/>
        <w:autoSpaceDN w:val="0"/>
        <w:adjustRightInd w:val="0"/>
        <w:spacing w:after="0" w:line="240" w:lineRule="auto"/>
        <w:jc w:val="both"/>
        <w:rPr>
          <w:b/>
          <w:sz w:val="40"/>
          <w:szCs w:val="40"/>
        </w:rPr>
      </w:pPr>
      <w:r w:rsidRPr="0046087D">
        <w:rPr>
          <w:b/>
          <w:color w:val="00B0F0"/>
          <w:sz w:val="24"/>
          <w:szCs w:val="24"/>
        </w:rPr>
        <w:t>Obiettivo di ricerca:</w:t>
      </w:r>
      <w:r>
        <w:rPr>
          <w:sz w:val="24"/>
          <w:szCs w:val="24"/>
        </w:rPr>
        <w:t xml:space="preserve"> Stabilire se esiste relazione tra educazione  impartita dai genitori e i comportamenti devianti.</w:t>
      </w:r>
    </w:p>
    <w:p w:rsidR="008061C4" w:rsidRDefault="008061C4" w:rsidP="001066F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06B9D">
        <w:rPr>
          <w:b/>
          <w:color w:val="00B0F0"/>
          <w:sz w:val="24"/>
          <w:szCs w:val="24"/>
        </w:rPr>
        <w:t>Quadro teorico:</w:t>
      </w:r>
      <w:r w:rsidRPr="00C06B9D">
        <w:rPr>
          <w:color w:val="00B0F0"/>
          <w:sz w:val="24"/>
          <w:szCs w:val="24"/>
        </w:rPr>
        <w:t xml:space="preserve"> </w:t>
      </w:r>
      <w:r w:rsidR="00C06B9D" w:rsidRPr="00C06B9D">
        <w:rPr>
          <w:color w:val="000000" w:themeColor="text1"/>
          <w:sz w:val="24"/>
          <w:szCs w:val="24"/>
        </w:rPr>
        <w:t>con una serie di quesiti posti a soggetti in età adolesc</w:t>
      </w:r>
      <w:r w:rsidR="00C6244C">
        <w:rPr>
          <w:color w:val="000000" w:themeColor="text1"/>
          <w:sz w:val="24"/>
          <w:szCs w:val="24"/>
        </w:rPr>
        <w:t>enziale cerco</w:t>
      </w:r>
      <w:r w:rsidR="007461BB">
        <w:rPr>
          <w:color w:val="000000" w:themeColor="text1"/>
          <w:sz w:val="24"/>
          <w:szCs w:val="24"/>
        </w:rPr>
        <w:t xml:space="preserve"> di definire</w:t>
      </w:r>
      <w:r w:rsidR="00C06B9D" w:rsidRPr="00C06B9D">
        <w:rPr>
          <w:color w:val="000000" w:themeColor="text1"/>
          <w:sz w:val="24"/>
          <w:szCs w:val="24"/>
        </w:rPr>
        <w:t xml:space="preserve"> le ragioni scatenanti i comportamenti </w:t>
      </w:r>
      <w:r w:rsidR="00C06B9D" w:rsidRPr="00C06B9D">
        <w:rPr>
          <w:sz w:val="24"/>
          <w:szCs w:val="24"/>
        </w:rPr>
        <w:t>devianti rendendo prima chiaro il concetto “devianza”</w:t>
      </w:r>
      <w:r w:rsidR="00C6244C">
        <w:rPr>
          <w:sz w:val="24"/>
          <w:szCs w:val="24"/>
        </w:rPr>
        <w:t xml:space="preserve"> </w:t>
      </w:r>
      <w:r w:rsidR="00C06B9D" w:rsidRPr="00C06B9D">
        <w:rPr>
          <w:sz w:val="24"/>
          <w:szCs w:val="24"/>
        </w:rPr>
        <w:t>agli intervistati</w:t>
      </w:r>
      <w:r w:rsidR="00C06B9D">
        <w:rPr>
          <w:sz w:val="24"/>
          <w:szCs w:val="24"/>
        </w:rPr>
        <w:t>.</w:t>
      </w:r>
      <w:r w:rsidR="00307967">
        <w:rPr>
          <w:sz w:val="24"/>
          <w:szCs w:val="24"/>
        </w:rPr>
        <w:t xml:space="preserve"> </w:t>
      </w:r>
      <w:r w:rsidR="00C06B9D">
        <w:rPr>
          <w:sz w:val="24"/>
          <w:szCs w:val="24"/>
        </w:rPr>
        <w:t>I dati raccolti dalle interviste verranno confrontati ed esaminati al fine di ottenere dei risultati statisticamente attendibili. Tali risultati ci aiuteranno alla realizzazione</w:t>
      </w:r>
      <w:r w:rsidRPr="00EA73E9">
        <w:rPr>
          <w:sz w:val="24"/>
          <w:szCs w:val="24"/>
        </w:rPr>
        <w:t xml:space="preserve"> di una mappa concettuale dove vengono realizzati una serie di asserti ovvero informazioni costituite da concetti collegati tramite relazioni, necessarie per fornire conoscenza sul tema trattato</w:t>
      </w:r>
      <w:r w:rsidR="00C06B9D">
        <w:rPr>
          <w:sz w:val="24"/>
          <w:szCs w:val="24"/>
        </w:rPr>
        <w:t>.</w:t>
      </w:r>
      <w:r w:rsidRPr="00EA73E9">
        <w:rPr>
          <w:sz w:val="24"/>
          <w:szCs w:val="24"/>
        </w:rPr>
        <w:t xml:space="preserve"> </w:t>
      </w:r>
    </w:p>
    <w:p w:rsidR="006853D6" w:rsidRPr="00EA73E9" w:rsidRDefault="006853D6" w:rsidP="001066FD">
      <w:pPr>
        <w:jc w:val="both"/>
        <w:rPr>
          <w:sz w:val="24"/>
          <w:szCs w:val="24"/>
        </w:rPr>
      </w:pPr>
    </w:p>
    <w:p w:rsidR="008061C4" w:rsidRPr="00001584" w:rsidRDefault="006853D6" w:rsidP="006853D6">
      <w:pPr>
        <w:jc w:val="center"/>
        <w:rPr>
          <w:rFonts w:eastAsia="Arial Unicode MS" w:cs="Arial"/>
          <w:b/>
          <w:color w:val="00B0F0"/>
          <w:sz w:val="36"/>
          <w:szCs w:val="36"/>
        </w:rPr>
      </w:pPr>
      <w:r w:rsidRPr="00001584">
        <w:rPr>
          <w:rFonts w:eastAsia="Arial Unicode MS" w:cs="Arial"/>
          <w:b/>
          <w:color w:val="00B0F0"/>
          <w:sz w:val="36"/>
          <w:szCs w:val="36"/>
        </w:rPr>
        <w:t>LA DEVIANZA</w:t>
      </w:r>
    </w:p>
    <w:p w:rsidR="006853D6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2326EB">
        <w:rPr>
          <w:rFonts w:cstheme="minorHAnsi"/>
          <w:bCs/>
          <w:color w:val="000000"/>
          <w:sz w:val="24"/>
          <w:szCs w:val="24"/>
        </w:rPr>
        <w:t>Vengono definiti comportamenti devianti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quelle condotte che vanno contro le norme,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i valori ed i principi della comunità sociale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di appartenenza.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Il termine devianza si riferisce quindi ad un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6161AE">
        <w:rPr>
          <w:rFonts w:cstheme="minorHAnsi"/>
          <w:bCs/>
          <w:sz w:val="24"/>
          <w:szCs w:val="24"/>
        </w:rPr>
        <w:t>insieme eterogeneo di comportamenti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accomunati dalla loro valenza trasgressiva.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Vengono qui considerati tre tipi di atti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devianti: aggressione fisica, furto e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326EB">
        <w:rPr>
          <w:rFonts w:cstheme="minorHAnsi"/>
          <w:bCs/>
          <w:color w:val="000000"/>
          <w:sz w:val="24"/>
          <w:szCs w:val="24"/>
        </w:rPr>
        <w:t>vandalismo, bugia e disobbedienza</w:t>
      </w:r>
      <w:r>
        <w:rPr>
          <w:rFonts w:cstheme="minorHAnsi"/>
          <w:bCs/>
          <w:color w:val="000000"/>
          <w:sz w:val="24"/>
          <w:szCs w:val="24"/>
        </w:rPr>
        <w:t>.</w:t>
      </w:r>
    </w:p>
    <w:p w:rsidR="002326EB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I principali comportamenti devianti sono:</w:t>
      </w:r>
    </w:p>
    <w:p w:rsidR="002326EB" w:rsidRPr="002326EB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326EB">
        <w:rPr>
          <w:rFonts w:cstheme="minorHAnsi"/>
          <w:b/>
          <w:bCs/>
          <w:sz w:val="28"/>
          <w:szCs w:val="28"/>
        </w:rPr>
        <w:t>Aggressione fisica</w:t>
      </w:r>
      <w:r>
        <w:rPr>
          <w:rFonts w:cstheme="minorHAnsi"/>
          <w:bCs/>
          <w:sz w:val="28"/>
          <w:szCs w:val="28"/>
        </w:rPr>
        <w:t xml:space="preserve">: </w:t>
      </w:r>
    </w:p>
    <w:p w:rsidR="002326EB" w:rsidRPr="002326EB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2326EB">
        <w:rPr>
          <w:rFonts w:cstheme="minorHAnsi"/>
          <w:color w:val="000000"/>
          <w:sz w:val="24"/>
          <w:szCs w:val="24"/>
        </w:rPr>
        <w:t>Gli adolescenti interessati sono maschi d’</w:t>
      </w:r>
      <w:r>
        <w:rPr>
          <w:rFonts w:cstheme="minorHAnsi"/>
          <w:color w:val="000000"/>
          <w:sz w:val="24"/>
          <w:szCs w:val="24"/>
        </w:rPr>
        <w:t xml:space="preserve">età compresa tra i 14 e </w:t>
      </w:r>
      <w:r w:rsidRPr="002326EB">
        <w:rPr>
          <w:rFonts w:cstheme="minorHAnsi"/>
          <w:color w:val="000000"/>
          <w:sz w:val="24"/>
          <w:szCs w:val="24"/>
        </w:rPr>
        <w:t xml:space="preserve"> 15 anni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2326EB">
        <w:rPr>
          <w:rFonts w:cstheme="minorHAnsi"/>
          <w:color w:val="000000"/>
          <w:sz w:val="24"/>
          <w:szCs w:val="24"/>
        </w:rPr>
        <w:t>frequentanti gli istituti tecnici professionali.</w:t>
      </w:r>
    </w:p>
    <w:p w:rsidR="002326EB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326EB">
        <w:rPr>
          <w:rFonts w:cstheme="minorHAnsi"/>
          <w:b/>
          <w:bCs/>
          <w:sz w:val="28"/>
          <w:szCs w:val="28"/>
        </w:rPr>
        <w:t>Furto e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2326EB">
        <w:rPr>
          <w:rFonts w:cstheme="minorHAnsi"/>
          <w:b/>
          <w:bCs/>
          <w:sz w:val="28"/>
          <w:szCs w:val="28"/>
        </w:rPr>
        <w:t>vandalismo</w:t>
      </w:r>
      <w:r w:rsidRPr="002326EB">
        <w:rPr>
          <w:rFonts w:cstheme="minorHAnsi"/>
          <w:bCs/>
          <w:sz w:val="28"/>
          <w:szCs w:val="28"/>
        </w:rPr>
        <w:t>:</w:t>
      </w:r>
    </w:p>
    <w:p w:rsidR="008061C4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2326EB">
        <w:rPr>
          <w:rFonts w:cstheme="minorHAnsi"/>
          <w:color w:val="000000"/>
          <w:sz w:val="24"/>
          <w:szCs w:val="24"/>
        </w:rPr>
        <w:t>Gli adolescenti interessati sono prevalentemente ma</w:t>
      </w:r>
      <w:r>
        <w:rPr>
          <w:rFonts w:cstheme="minorHAnsi"/>
          <w:color w:val="000000"/>
          <w:sz w:val="24"/>
          <w:szCs w:val="24"/>
        </w:rPr>
        <w:t>schi di età compresa tra i 16 e</w:t>
      </w:r>
      <w:r w:rsidR="00C6244C">
        <w:rPr>
          <w:rFonts w:cstheme="minorHAnsi"/>
          <w:color w:val="000000"/>
          <w:sz w:val="24"/>
          <w:szCs w:val="24"/>
        </w:rPr>
        <w:t xml:space="preserve"> 17 anni d’e</w:t>
      </w:r>
      <w:r w:rsidRPr="002326EB">
        <w:rPr>
          <w:rFonts w:cstheme="minorHAnsi"/>
          <w:color w:val="000000"/>
          <w:sz w:val="24"/>
          <w:szCs w:val="24"/>
        </w:rPr>
        <w:t>tà.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2326EB">
        <w:rPr>
          <w:rFonts w:cstheme="minorHAnsi"/>
          <w:color w:val="000000"/>
          <w:sz w:val="24"/>
          <w:szCs w:val="24"/>
        </w:rPr>
        <w:t>Non sono state riscontrate differenze significative rispetto al tipo di scuola frequentata.</w:t>
      </w:r>
    </w:p>
    <w:p w:rsidR="002326EB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326EB">
        <w:rPr>
          <w:rFonts w:cstheme="minorHAnsi"/>
          <w:b/>
          <w:bCs/>
          <w:sz w:val="28"/>
          <w:szCs w:val="28"/>
        </w:rPr>
        <w:t>Bugia e disobbedienza</w:t>
      </w:r>
      <w:r>
        <w:rPr>
          <w:rFonts w:cstheme="minorHAnsi"/>
          <w:bCs/>
          <w:sz w:val="28"/>
          <w:szCs w:val="28"/>
        </w:rPr>
        <w:t>:</w:t>
      </w:r>
    </w:p>
    <w:p w:rsidR="002326EB" w:rsidRDefault="002326EB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2326EB">
        <w:rPr>
          <w:rFonts w:cstheme="minorHAnsi"/>
          <w:color w:val="000000"/>
          <w:sz w:val="24"/>
          <w:szCs w:val="24"/>
        </w:rPr>
        <w:t xml:space="preserve">Gli adolescenti più implicati sono </w:t>
      </w:r>
      <w:r>
        <w:rPr>
          <w:rFonts w:cstheme="minorHAnsi"/>
          <w:color w:val="000000"/>
          <w:sz w:val="24"/>
          <w:szCs w:val="24"/>
        </w:rPr>
        <w:t>soprattutto</w:t>
      </w:r>
      <w:r w:rsidRPr="002326EB">
        <w:rPr>
          <w:rFonts w:cstheme="minorHAnsi"/>
          <w:color w:val="000000"/>
          <w:sz w:val="24"/>
          <w:szCs w:val="24"/>
        </w:rPr>
        <w:t xml:space="preserve"> d’età compresa </w:t>
      </w:r>
      <w:r w:rsidRPr="002326EB">
        <w:rPr>
          <w:rFonts w:cstheme="minorHAnsi"/>
          <w:sz w:val="24"/>
          <w:szCs w:val="24"/>
        </w:rPr>
        <w:t xml:space="preserve">fra </w:t>
      </w:r>
      <w:r w:rsidRPr="002326EB">
        <w:rPr>
          <w:rFonts w:cstheme="minorHAnsi"/>
          <w:bCs/>
          <w:sz w:val="24"/>
          <w:szCs w:val="24"/>
        </w:rPr>
        <w:t>18 e</w:t>
      </w:r>
      <w:r>
        <w:rPr>
          <w:rFonts w:cstheme="minorHAnsi"/>
          <w:bCs/>
          <w:sz w:val="24"/>
          <w:szCs w:val="24"/>
        </w:rPr>
        <w:t xml:space="preserve"> </w:t>
      </w:r>
      <w:r w:rsidRPr="002326EB">
        <w:rPr>
          <w:rFonts w:cstheme="minorHAnsi"/>
          <w:bCs/>
          <w:sz w:val="24"/>
          <w:szCs w:val="24"/>
        </w:rPr>
        <w:t>19 anni</w:t>
      </w:r>
      <w:r w:rsidRPr="002326EB">
        <w:rPr>
          <w:rFonts w:cstheme="minorHAnsi"/>
          <w:color w:val="000000"/>
          <w:sz w:val="24"/>
          <w:szCs w:val="24"/>
        </w:rPr>
        <w:t>.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2326EB">
        <w:rPr>
          <w:rFonts w:cstheme="minorHAnsi"/>
          <w:color w:val="000000"/>
          <w:sz w:val="24"/>
          <w:szCs w:val="24"/>
        </w:rPr>
        <w:t>I maschi e le femmine sono coinvolti in eguale misura e non ci sono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2326EB">
        <w:rPr>
          <w:rFonts w:cstheme="minorHAnsi"/>
          <w:color w:val="000000"/>
          <w:sz w:val="24"/>
          <w:szCs w:val="24"/>
        </w:rPr>
        <w:t>differenze</w:t>
      </w:r>
      <w:r>
        <w:rPr>
          <w:rFonts w:ascii="Tahoma" w:hAnsi="Tahoma" w:cs="Tahoma"/>
          <w:color w:val="000000"/>
          <w:sz w:val="36"/>
          <w:szCs w:val="36"/>
        </w:rPr>
        <w:t xml:space="preserve"> </w:t>
      </w:r>
      <w:r w:rsidRPr="002326EB">
        <w:rPr>
          <w:rFonts w:cstheme="minorHAnsi"/>
          <w:color w:val="000000"/>
          <w:sz w:val="24"/>
          <w:szCs w:val="24"/>
        </w:rPr>
        <w:t>significative rispetto al tipo di scuola</w:t>
      </w:r>
      <w:r>
        <w:rPr>
          <w:rFonts w:cstheme="minorHAnsi"/>
          <w:color w:val="000000"/>
          <w:sz w:val="24"/>
          <w:szCs w:val="24"/>
        </w:rPr>
        <w:t>.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Bullismo: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A42182">
        <w:rPr>
          <w:rFonts w:cstheme="minorHAnsi"/>
          <w:bCs/>
          <w:sz w:val="24"/>
          <w:szCs w:val="24"/>
        </w:rPr>
        <w:t>E’ una forma di violenza fisica e\o psicologica.</w:t>
      </w:r>
      <w:r w:rsidR="00857BB1">
        <w:rPr>
          <w:rFonts w:cstheme="minorHAnsi"/>
          <w:bCs/>
          <w:sz w:val="24"/>
          <w:szCs w:val="24"/>
        </w:rPr>
        <w:t xml:space="preserve"> </w:t>
      </w:r>
      <w:r w:rsidRPr="00A42182">
        <w:rPr>
          <w:rFonts w:cstheme="minorHAnsi"/>
          <w:bCs/>
          <w:sz w:val="24"/>
          <w:szCs w:val="24"/>
        </w:rPr>
        <w:t>Uno studente è oggetto di bullismo quando viene esposto ripetutamente nel corso del tempo</w:t>
      </w:r>
      <w:r>
        <w:rPr>
          <w:rFonts w:cstheme="minorHAnsi"/>
          <w:bCs/>
          <w:sz w:val="24"/>
          <w:szCs w:val="24"/>
        </w:rPr>
        <w:t xml:space="preserve"> alle azioni offensive messe in atto dai suoi compagni;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è intenzionale,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sistematico,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asimmetrico e relazionale.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Il bullismo può manifestarsi mediante prepotenze verbali o fisiche ed è molto più diffuso tra i maschi.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:rsidR="00461076" w:rsidRDefault="00461076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40"/>
          <w:szCs w:val="40"/>
        </w:rPr>
      </w:pPr>
    </w:p>
    <w:p w:rsidR="00A47F25" w:rsidRDefault="00A47F25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40"/>
          <w:szCs w:val="40"/>
        </w:rPr>
      </w:pPr>
    </w:p>
    <w:p w:rsidR="00A47F25" w:rsidRDefault="00A47F25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40"/>
          <w:szCs w:val="40"/>
        </w:rPr>
      </w:pPr>
    </w:p>
    <w:p w:rsidR="00A42182" w:rsidRPr="0073467E" w:rsidRDefault="001F542C" w:rsidP="001F542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B0F0"/>
          <w:sz w:val="36"/>
          <w:szCs w:val="36"/>
        </w:rPr>
      </w:pPr>
      <w:r>
        <w:rPr>
          <w:rFonts w:cstheme="minorHAnsi"/>
          <w:b/>
          <w:bCs/>
          <w:color w:val="00B0F0"/>
          <w:sz w:val="36"/>
          <w:szCs w:val="36"/>
        </w:rPr>
        <w:t>Perché</w:t>
      </w:r>
      <w:r w:rsidR="00A42182" w:rsidRPr="0073467E">
        <w:rPr>
          <w:rFonts w:cstheme="minorHAnsi"/>
          <w:b/>
          <w:bCs/>
          <w:color w:val="00B0F0"/>
          <w:sz w:val="36"/>
          <w:szCs w:val="36"/>
        </w:rPr>
        <w:t xml:space="preserve"> alcuni adolescenti ricorrono alla devianza ed altri no?</w:t>
      </w:r>
    </w:p>
    <w:p w:rsidR="006161AE" w:rsidRPr="006161AE" w:rsidRDefault="006161AE" w:rsidP="0046107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6"/>
          <w:szCs w:val="36"/>
        </w:rPr>
      </w:pP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Può dipendere da diversi fattori come ad esempio il contesto sociale di appartenenza con i suoi vincoli e le sue offerte,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dipende anche dal fatto non trascurabile che ogni adolescente è un mondo a se e reagisce a ciò che gli succede intorno a seconda delle sue potenzialità;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è possibile comunque tracciare un quadro teorico generale sulle caratteristiche emotive e comportamentali dei soggetti interessati.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A42182">
        <w:rPr>
          <w:rFonts w:cstheme="minorHAnsi"/>
          <w:b/>
          <w:bCs/>
          <w:sz w:val="28"/>
          <w:szCs w:val="28"/>
        </w:rPr>
        <w:t>Bullo</w:t>
      </w:r>
      <w:r>
        <w:rPr>
          <w:rFonts w:cstheme="minorHAnsi"/>
          <w:b/>
          <w:bCs/>
          <w:sz w:val="28"/>
          <w:szCs w:val="28"/>
        </w:rPr>
        <w:t>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Cs/>
          <w:sz w:val="24"/>
          <w:szCs w:val="24"/>
        </w:rPr>
        <w:t>Impulsivo,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orientato alla violenza,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iperattivo.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Vittima: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Cs/>
          <w:sz w:val="24"/>
          <w:szCs w:val="24"/>
        </w:rPr>
        <w:t>timidezza,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chiusura,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insicurezza.</w:t>
      </w:r>
    </w:p>
    <w:p w:rsidR="00A42182" w:rsidRDefault="00A4218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Vittima provocatrice: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Cs/>
          <w:sz w:val="24"/>
          <w:szCs w:val="24"/>
        </w:rPr>
        <w:t>irritabile,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iperattiva,</w:t>
      </w:r>
      <w:r w:rsidR="00300167">
        <w:rPr>
          <w:rFonts w:cstheme="minorHAnsi"/>
          <w:bCs/>
          <w:sz w:val="24"/>
          <w:szCs w:val="24"/>
        </w:rPr>
        <w:t xml:space="preserve"> </w:t>
      </w:r>
      <w:r w:rsidR="00725DBE">
        <w:rPr>
          <w:rFonts w:cstheme="minorHAnsi"/>
          <w:bCs/>
          <w:sz w:val="24"/>
          <w:szCs w:val="24"/>
        </w:rPr>
        <w:t>difficoltà nella regolazione a livello emotivo,</w:t>
      </w:r>
      <w:r w:rsidR="00300167">
        <w:rPr>
          <w:rFonts w:cstheme="minorHAnsi"/>
          <w:bCs/>
          <w:sz w:val="24"/>
          <w:szCs w:val="24"/>
        </w:rPr>
        <w:t xml:space="preserve"> </w:t>
      </w:r>
      <w:r w:rsidR="00725DBE">
        <w:rPr>
          <w:rFonts w:cstheme="minorHAnsi"/>
          <w:bCs/>
          <w:sz w:val="24"/>
          <w:szCs w:val="24"/>
        </w:rPr>
        <w:t>difficoltà a livello cognitivo e sociale.</w:t>
      </w:r>
    </w:p>
    <w:p w:rsidR="006161AE" w:rsidRDefault="006161AE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:rsidR="00725DBE" w:rsidRPr="00001584" w:rsidRDefault="001F542C" w:rsidP="006161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B0F0"/>
          <w:sz w:val="36"/>
          <w:szCs w:val="36"/>
        </w:rPr>
      </w:pPr>
      <w:r>
        <w:rPr>
          <w:rFonts w:cstheme="minorHAnsi"/>
          <w:b/>
          <w:bCs/>
          <w:color w:val="00B0F0"/>
          <w:sz w:val="36"/>
          <w:szCs w:val="36"/>
        </w:rPr>
        <w:t>Livelli di implicazione</w:t>
      </w:r>
    </w:p>
    <w:p w:rsidR="00725DBE" w:rsidRDefault="00725DBE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:rsidR="00725DBE" w:rsidRDefault="00725DBE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Non implicati: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 w:rsidRPr="00725DBE">
        <w:rPr>
          <w:rFonts w:cstheme="minorHAnsi"/>
          <w:bCs/>
          <w:sz w:val="24"/>
          <w:szCs w:val="24"/>
        </w:rPr>
        <w:t>sono gli adolescenti più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giovani e soprattutto le femmine,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attribuiscono molta importanza all’esperienza scolastica,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trascorrono gran parte del tempo libero in casa o in attività organizzate,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devono osservare regole severe ma hanno anche la possibilità di discuterle con i genitori e con gli insegnanti.</w:t>
      </w:r>
    </w:p>
    <w:p w:rsidR="00725DBE" w:rsidRDefault="00725DBE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Basso livello di implicazione: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Cs/>
          <w:sz w:val="24"/>
          <w:szCs w:val="24"/>
        </w:rPr>
        <w:t>sono per lo più degli sperimentatori,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ritengono di saper resistere all’influenza dei pari,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attribuiscono importanza all’esperienza scolastica e allo studio,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frequentano la scuola con buoni risultati,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occupano il tempo con attività organizzate che richiedono costante impegno,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devono seguire regole familiari abbastanza severe ma che lasciano comunque molta libertà individuale.</w:t>
      </w:r>
    </w:p>
    <w:p w:rsidR="00726822" w:rsidRDefault="0072682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Medio livello di implicazione: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Cs/>
          <w:sz w:val="24"/>
          <w:szCs w:val="24"/>
        </w:rPr>
        <w:t>sono soprattutto maschi di 16-17 anni che frequentano un istituto tecnico o professionale,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ritengono di avere un elevato numero di amici intimi,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attribuiscono scarsa importanza all’esperienza scolastica,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si rivolgono prima agli amici e poi ai genitori se devono fare delle scelte importanti,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talvolta le famiglie impongono loro delle regole molto severe senza possibilità di dialogo.</w:t>
      </w:r>
    </w:p>
    <w:p w:rsidR="00726822" w:rsidRDefault="00726822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Alto livello di implicazione:</w:t>
      </w:r>
      <w:r w:rsidR="00300167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Cs/>
          <w:sz w:val="24"/>
          <w:szCs w:val="24"/>
        </w:rPr>
        <w:t>sono soprattutto maschi di 16-17 anni che frequentano istituti professionali,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hanno spesso sentimenti depressivi e pessimismo verso il loro futuro,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vivono situazioni familiari poco soddisfacenti e non dialogano con i genitori,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si percepiscono come scarsamente in grado di far fronte ai doveri scolastici e alle pressioni sociali;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ottengono scarsi risultati scolastici,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si sentono molto interessanti per il sesso opposto,</w:t>
      </w:r>
      <w:r w:rsidR="00300167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frequentano amici con i quali condividono attività che non richiedono un impegno costante e riguardano principalmente lo svago.</w:t>
      </w:r>
    </w:p>
    <w:p w:rsidR="006161AE" w:rsidRDefault="006161AE" w:rsidP="0000158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:rsidR="006161AE" w:rsidRDefault="006161AE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6161AE" w:rsidRDefault="006161AE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C5345D" w:rsidRDefault="00C5345D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C5345D" w:rsidRDefault="00C5345D" w:rsidP="002326E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F542C" w:rsidRDefault="001F542C" w:rsidP="00C5345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:rsidR="001F542C" w:rsidRDefault="001F542C" w:rsidP="00C5345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:rsidR="00726822" w:rsidRDefault="00726822" w:rsidP="00C5345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lastRenderedPageBreak/>
        <w:t>Fattori di protezione della famiglia:</w:t>
      </w:r>
    </w:p>
    <w:p w:rsidR="0073467E" w:rsidRDefault="0073467E" w:rsidP="00C5345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:rsidR="0073467E" w:rsidRDefault="0073467E" w:rsidP="00C5345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:rsidR="00461076" w:rsidRDefault="00461076" w:rsidP="0073467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461076" w:rsidRDefault="00461076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  <w:lang w:eastAsia="it-IT"/>
        </w:rPr>
        <w:drawing>
          <wp:inline distT="0" distB="0" distL="0" distR="0">
            <wp:extent cx="6724650" cy="5029200"/>
            <wp:effectExtent l="0" t="0" r="0" b="0"/>
            <wp:docPr id="3" name="Diagram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461076" w:rsidRDefault="00461076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461076" w:rsidRDefault="00461076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B10D55" w:rsidRDefault="00B10D55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40"/>
          <w:szCs w:val="40"/>
        </w:rPr>
      </w:pPr>
      <w:r w:rsidRPr="00B10D55">
        <w:rPr>
          <w:rFonts w:cstheme="minorHAnsi"/>
          <w:bCs/>
          <w:sz w:val="40"/>
          <w:szCs w:val="40"/>
        </w:rPr>
        <w:t>La scuola:</w:t>
      </w:r>
      <w:r w:rsidR="00153971">
        <w:rPr>
          <w:rFonts w:cstheme="minorHAnsi"/>
          <w:bCs/>
          <w:sz w:val="40"/>
          <w:szCs w:val="40"/>
        </w:rPr>
        <w:t xml:space="preserve"> fattori di protezione</w:t>
      </w:r>
    </w:p>
    <w:p w:rsidR="008B6367" w:rsidRDefault="008B6367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40"/>
          <w:szCs w:val="40"/>
        </w:rPr>
      </w:pPr>
    </w:p>
    <w:p w:rsidR="008B6367" w:rsidRDefault="008B6367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40"/>
          <w:szCs w:val="40"/>
        </w:rPr>
      </w:pPr>
    </w:p>
    <w:p w:rsidR="008B6367" w:rsidRDefault="008B6367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40"/>
          <w:szCs w:val="40"/>
        </w:rPr>
      </w:pPr>
    </w:p>
    <w:p w:rsidR="005B57CF" w:rsidRDefault="008B6367" w:rsidP="00F64D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40"/>
          <w:szCs w:val="40"/>
        </w:rPr>
      </w:pPr>
      <w:r>
        <w:rPr>
          <w:rFonts w:cstheme="minorHAnsi"/>
          <w:bCs/>
          <w:noProof/>
          <w:sz w:val="40"/>
          <w:szCs w:val="40"/>
          <w:lang w:eastAsia="it-IT"/>
        </w:rPr>
        <w:drawing>
          <wp:inline distT="0" distB="0" distL="0" distR="0">
            <wp:extent cx="6934200" cy="4829175"/>
            <wp:effectExtent l="0" t="0" r="0" b="9525"/>
            <wp:docPr id="5" name="Diagramma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5B57CF" w:rsidRPr="005B57CF" w:rsidRDefault="005B57CF" w:rsidP="005B57CF">
      <w:pPr>
        <w:rPr>
          <w:rFonts w:cstheme="minorHAnsi"/>
          <w:sz w:val="40"/>
          <w:szCs w:val="40"/>
        </w:rPr>
      </w:pPr>
    </w:p>
    <w:p w:rsidR="005B57CF" w:rsidRPr="005B57CF" w:rsidRDefault="005B57CF" w:rsidP="005B57CF">
      <w:pPr>
        <w:rPr>
          <w:rFonts w:cstheme="minorHAnsi"/>
          <w:sz w:val="40"/>
          <w:szCs w:val="40"/>
        </w:rPr>
      </w:pPr>
    </w:p>
    <w:p w:rsidR="005B57CF" w:rsidRDefault="005B57CF" w:rsidP="005B57CF">
      <w:pPr>
        <w:rPr>
          <w:rFonts w:cstheme="minorHAnsi"/>
          <w:sz w:val="40"/>
          <w:szCs w:val="40"/>
        </w:rPr>
      </w:pPr>
    </w:p>
    <w:p w:rsidR="008B6367" w:rsidRDefault="008B6367" w:rsidP="005B57CF">
      <w:pPr>
        <w:jc w:val="center"/>
        <w:rPr>
          <w:rFonts w:cstheme="minorHAnsi"/>
          <w:sz w:val="40"/>
          <w:szCs w:val="40"/>
        </w:rPr>
      </w:pPr>
    </w:p>
    <w:p w:rsidR="005B57CF" w:rsidRDefault="005B57CF" w:rsidP="005B57CF">
      <w:pPr>
        <w:jc w:val="center"/>
        <w:rPr>
          <w:rFonts w:cstheme="minorHAnsi"/>
          <w:sz w:val="40"/>
          <w:szCs w:val="40"/>
        </w:rPr>
      </w:pPr>
    </w:p>
    <w:p w:rsidR="007042BC" w:rsidRDefault="0054631E" w:rsidP="007042BC">
      <w:pPr>
        <w:jc w:val="center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lastRenderedPageBreak/>
        <w:t>Comunità: fattori di protezione</w:t>
      </w:r>
    </w:p>
    <w:p w:rsidR="0073467E" w:rsidRDefault="0073467E" w:rsidP="007042BC">
      <w:pPr>
        <w:jc w:val="center"/>
        <w:rPr>
          <w:rFonts w:cstheme="minorHAnsi"/>
          <w:sz w:val="40"/>
          <w:szCs w:val="40"/>
        </w:rPr>
      </w:pPr>
    </w:p>
    <w:p w:rsidR="007042BC" w:rsidRDefault="00E047E1" w:rsidP="005B57CF">
      <w:pPr>
        <w:jc w:val="center"/>
        <w:rPr>
          <w:rFonts w:cstheme="minorHAnsi"/>
          <w:sz w:val="40"/>
          <w:szCs w:val="40"/>
        </w:rPr>
      </w:pPr>
      <w:r>
        <w:rPr>
          <w:rFonts w:cstheme="minorHAnsi"/>
          <w:noProof/>
          <w:sz w:val="40"/>
          <w:szCs w:val="40"/>
          <w:lang w:eastAsia="it-IT"/>
        </w:rPr>
        <w:drawing>
          <wp:inline distT="0" distB="0" distL="0" distR="0">
            <wp:extent cx="6477000" cy="5781675"/>
            <wp:effectExtent l="0" t="0" r="0" b="0"/>
            <wp:docPr id="8" name="Diagramma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7042BC" w:rsidRPr="007042BC" w:rsidRDefault="007042BC" w:rsidP="007042BC">
      <w:pPr>
        <w:rPr>
          <w:rFonts w:cstheme="minorHAnsi"/>
          <w:sz w:val="40"/>
          <w:szCs w:val="40"/>
        </w:rPr>
      </w:pPr>
    </w:p>
    <w:p w:rsidR="007042BC" w:rsidRDefault="007042BC" w:rsidP="007042BC">
      <w:pPr>
        <w:rPr>
          <w:rFonts w:cstheme="minorHAnsi"/>
          <w:sz w:val="40"/>
          <w:szCs w:val="40"/>
        </w:rPr>
      </w:pPr>
    </w:p>
    <w:p w:rsidR="00F761D0" w:rsidRDefault="007042BC" w:rsidP="007042BC">
      <w:pPr>
        <w:tabs>
          <w:tab w:val="left" w:pos="5805"/>
        </w:tabs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ab/>
      </w:r>
    </w:p>
    <w:p w:rsidR="007042BC" w:rsidRDefault="007042BC" w:rsidP="007042BC">
      <w:pPr>
        <w:tabs>
          <w:tab w:val="left" w:pos="5805"/>
        </w:tabs>
        <w:rPr>
          <w:rFonts w:cstheme="minorHAnsi"/>
          <w:sz w:val="40"/>
          <w:szCs w:val="40"/>
        </w:rPr>
      </w:pPr>
    </w:p>
    <w:p w:rsidR="0073467E" w:rsidRDefault="0073467E" w:rsidP="0073467E">
      <w:pPr>
        <w:jc w:val="center"/>
        <w:rPr>
          <w:b/>
          <w:color w:val="00B0F0"/>
          <w:sz w:val="36"/>
          <w:szCs w:val="36"/>
        </w:rPr>
      </w:pPr>
      <w:r>
        <w:rPr>
          <w:b/>
          <w:color w:val="00B0F0"/>
          <w:sz w:val="36"/>
          <w:szCs w:val="36"/>
        </w:rPr>
        <w:lastRenderedPageBreak/>
        <w:t>Formulazione delle ipotesi</w:t>
      </w:r>
    </w:p>
    <w:p w:rsidR="00320235" w:rsidRDefault="00320235" w:rsidP="0073467E">
      <w:pPr>
        <w:jc w:val="center"/>
        <w:rPr>
          <w:b/>
          <w:color w:val="00B0F0"/>
          <w:sz w:val="36"/>
          <w:szCs w:val="36"/>
        </w:rPr>
      </w:pPr>
    </w:p>
    <w:tbl>
      <w:tblPr>
        <w:tblStyle w:val="Grigliatabella"/>
        <w:tblpPr w:leftFromText="141" w:rightFromText="141" w:vertAnchor="text" w:horzAnchor="margin" w:tblpXSpec="center" w:tblpY="519"/>
        <w:tblW w:w="5000" w:type="pct"/>
        <w:tblLook w:val="04A0" w:firstRow="1" w:lastRow="0" w:firstColumn="1" w:lastColumn="0" w:noHBand="0" w:noVBand="1"/>
      </w:tblPr>
      <w:tblGrid>
        <w:gridCol w:w="4984"/>
        <w:gridCol w:w="4870"/>
      </w:tblGrid>
      <w:tr w:rsidR="00682C62" w:rsidTr="001F542C">
        <w:trPr>
          <w:trHeight w:val="395"/>
        </w:trPr>
        <w:tc>
          <w:tcPr>
            <w:tcW w:w="2529" w:type="pct"/>
            <w:tcBorders>
              <w:bottom w:val="single" w:sz="4" w:space="0" w:color="auto"/>
            </w:tcBorders>
          </w:tcPr>
          <w:p w:rsidR="00682C62" w:rsidRPr="00B86FE1" w:rsidRDefault="00682C62" w:rsidP="00682C6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Problema</w:t>
            </w:r>
          </w:p>
        </w:tc>
        <w:tc>
          <w:tcPr>
            <w:tcW w:w="2471" w:type="pct"/>
            <w:tcBorders>
              <w:bottom w:val="single" w:sz="4" w:space="0" w:color="auto"/>
            </w:tcBorders>
          </w:tcPr>
          <w:p w:rsidR="00682C62" w:rsidRPr="00B86FE1" w:rsidRDefault="00682C62" w:rsidP="00682C6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Ipotesi</w:t>
            </w:r>
          </w:p>
        </w:tc>
      </w:tr>
      <w:tr w:rsidR="00682C62" w:rsidTr="001F542C">
        <w:trPr>
          <w:trHeight w:val="2664"/>
        </w:trPr>
        <w:tc>
          <w:tcPr>
            <w:tcW w:w="2529" w:type="pct"/>
            <w:tcBorders>
              <w:top w:val="single" w:sz="4" w:space="0" w:color="auto"/>
            </w:tcBorders>
          </w:tcPr>
          <w:p w:rsidR="00682C62" w:rsidRPr="005E19A2" w:rsidRDefault="00682C62" w:rsidP="00682C6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5E19A2">
              <w:rPr>
                <w:b/>
                <w:sz w:val="28"/>
                <w:szCs w:val="28"/>
              </w:rPr>
              <w:t>Vi è relazione tra educazione dei genitori e il presentarsi di comportamenti devianti da parte dei figli ?</w:t>
            </w:r>
          </w:p>
        </w:tc>
        <w:tc>
          <w:tcPr>
            <w:tcW w:w="2471" w:type="pct"/>
            <w:tcBorders>
              <w:top w:val="single" w:sz="4" w:space="0" w:color="auto"/>
            </w:tcBorders>
          </w:tcPr>
          <w:p w:rsidR="00682C62" w:rsidRPr="005E19A2" w:rsidRDefault="00682C62" w:rsidP="0030016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5E19A2">
              <w:rPr>
                <w:b/>
                <w:sz w:val="28"/>
                <w:szCs w:val="28"/>
              </w:rPr>
              <w:t>L’educazione che i genitori impartiscono ai figli inciderà  sul loro comportamento futuro.</w:t>
            </w:r>
          </w:p>
        </w:tc>
      </w:tr>
    </w:tbl>
    <w:p w:rsidR="00682C62" w:rsidRDefault="00682C62" w:rsidP="0073467E">
      <w:pPr>
        <w:rPr>
          <w:b/>
          <w:color w:val="00B0F0"/>
          <w:sz w:val="36"/>
          <w:szCs w:val="36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075"/>
        <w:gridCol w:w="4779"/>
      </w:tblGrid>
      <w:tr w:rsidR="0073467E" w:rsidRPr="00DB2472" w:rsidTr="001F542C">
        <w:trPr>
          <w:trHeight w:val="596"/>
        </w:trPr>
        <w:tc>
          <w:tcPr>
            <w:tcW w:w="2575" w:type="pct"/>
          </w:tcPr>
          <w:p w:rsidR="0073467E" w:rsidRPr="007A4403" w:rsidRDefault="0073467E" w:rsidP="00866123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7A4403">
              <w:rPr>
                <w:b/>
                <w:color w:val="00B0F0"/>
                <w:sz w:val="36"/>
                <w:szCs w:val="36"/>
              </w:rPr>
              <w:t>Fattori</w:t>
            </w:r>
          </w:p>
        </w:tc>
        <w:tc>
          <w:tcPr>
            <w:tcW w:w="2425" w:type="pct"/>
          </w:tcPr>
          <w:p w:rsidR="0073467E" w:rsidRPr="007A4403" w:rsidRDefault="0073467E" w:rsidP="00866123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7A4403">
              <w:rPr>
                <w:b/>
                <w:color w:val="00B0F0"/>
                <w:sz w:val="36"/>
                <w:szCs w:val="36"/>
              </w:rPr>
              <w:t>Tipo di fattori</w:t>
            </w:r>
          </w:p>
        </w:tc>
      </w:tr>
      <w:tr w:rsidR="0073467E" w:rsidRPr="00DB2472" w:rsidTr="001F542C">
        <w:trPr>
          <w:trHeight w:val="1121"/>
        </w:trPr>
        <w:tc>
          <w:tcPr>
            <w:tcW w:w="2575" w:type="pct"/>
          </w:tcPr>
          <w:p w:rsidR="0073467E" w:rsidRDefault="0073467E" w:rsidP="00866123">
            <w:pPr>
              <w:jc w:val="center"/>
              <w:rPr>
                <w:b/>
                <w:sz w:val="28"/>
                <w:szCs w:val="28"/>
              </w:rPr>
            </w:pPr>
          </w:p>
          <w:p w:rsidR="0073467E" w:rsidRPr="007A4403" w:rsidRDefault="0073467E" w:rsidP="00866123">
            <w:pPr>
              <w:jc w:val="center"/>
              <w:rPr>
                <w:b/>
                <w:sz w:val="28"/>
                <w:szCs w:val="28"/>
              </w:rPr>
            </w:pPr>
            <w:r w:rsidRPr="007A4403">
              <w:rPr>
                <w:b/>
                <w:sz w:val="28"/>
                <w:szCs w:val="28"/>
              </w:rPr>
              <w:t>Educazione da parte dei genitori</w:t>
            </w:r>
          </w:p>
        </w:tc>
        <w:tc>
          <w:tcPr>
            <w:tcW w:w="2425" w:type="pct"/>
          </w:tcPr>
          <w:p w:rsidR="0073467E" w:rsidRDefault="0073467E" w:rsidP="00866123">
            <w:pPr>
              <w:rPr>
                <w:sz w:val="24"/>
                <w:szCs w:val="24"/>
              </w:rPr>
            </w:pPr>
          </w:p>
          <w:p w:rsidR="0073467E" w:rsidRPr="007A4403" w:rsidRDefault="0073467E" w:rsidP="00866123">
            <w:pPr>
              <w:jc w:val="center"/>
              <w:rPr>
                <w:b/>
                <w:sz w:val="28"/>
                <w:szCs w:val="28"/>
              </w:rPr>
            </w:pPr>
            <w:r w:rsidRPr="007A4403">
              <w:rPr>
                <w:b/>
                <w:sz w:val="28"/>
                <w:szCs w:val="28"/>
              </w:rPr>
              <w:t>FATTORE INDIPENDENTE</w:t>
            </w:r>
          </w:p>
        </w:tc>
      </w:tr>
      <w:tr w:rsidR="0073467E" w:rsidRPr="00DB2472" w:rsidTr="001F542C">
        <w:trPr>
          <w:trHeight w:val="1121"/>
        </w:trPr>
        <w:tc>
          <w:tcPr>
            <w:tcW w:w="2575" w:type="pct"/>
          </w:tcPr>
          <w:p w:rsidR="0073467E" w:rsidRDefault="0073467E" w:rsidP="00866123">
            <w:pPr>
              <w:rPr>
                <w:sz w:val="24"/>
                <w:szCs w:val="24"/>
              </w:rPr>
            </w:pPr>
          </w:p>
          <w:p w:rsidR="0073467E" w:rsidRPr="007A4403" w:rsidRDefault="0073467E" w:rsidP="00866123">
            <w:pPr>
              <w:jc w:val="center"/>
              <w:rPr>
                <w:b/>
                <w:sz w:val="28"/>
                <w:szCs w:val="28"/>
              </w:rPr>
            </w:pPr>
            <w:r w:rsidRPr="007A4403">
              <w:rPr>
                <w:b/>
                <w:sz w:val="28"/>
                <w:szCs w:val="28"/>
              </w:rPr>
              <w:t xml:space="preserve">Esperienze devianti </w:t>
            </w:r>
          </w:p>
        </w:tc>
        <w:tc>
          <w:tcPr>
            <w:tcW w:w="2425" w:type="pct"/>
          </w:tcPr>
          <w:p w:rsidR="0073467E" w:rsidRPr="007A4403" w:rsidRDefault="0073467E" w:rsidP="00866123">
            <w:pPr>
              <w:jc w:val="center"/>
              <w:rPr>
                <w:b/>
                <w:sz w:val="28"/>
                <w:szCs w:val="28"/>
              </w:rPr>
            </w:pPr>
          </w:p>
          <w:p w:rsidR="0073467E" w:rsidRPr="007A4403" w:rsidRDefault="0073467E" w:rsidP="00866123">
            <w:pPr>
              <w:jc w:val="center"/>
              <w:rPr>
                <w:b/>
                <w:sz w:val="28"/>
                <w:szCs w:val="28"/>
              </w:rPr>
            </w:pPr>
            <w:r w:rsidRPr="007A4403">
              <w:rPr>
                <w:b/>
                <w:sz w:val="28"/>
                <w:szCs w:val="28"/>
              </w:rPr>
              <w:t>FATTORE DIPENDENTE</w:t>
            </w:r>
          </w:p>
        </w:tc>
      </w:tr>
    </w:tbl>
    <w:p w:rsidR="0073467E" w:rsidRDefault="0073467E" w:rsidP="0073467E">
      <w:pPr>
        <w:rPr>
          <w:b/>
          <w:color w:val="00B0F0"/>
          <w:sz w:val="36"/>
          <w:szCs w:val="36"/>
        </w:rPr>
      </w:pPr>
    </w:p>
    <w:tbl>
      <w:tblPr>
        <w:tblStyle w:val="Grigliatabella"/>
        <w:tblW w:w="5053" w:type="pct"/>
        <w:tblLook w:val="04A0" w:firstRow="1" w:lastRow="0" w:firstColumn="1" w:lastColumn="0" w:noHBand="0" w:noVBand="1"/>
      </w:tblPr>
      <w:tblGrid>
        <w:gridCol w:w="2693"/>
        <w:gridCol w:w="4288"/>
        <w:gridCol w:w="2977"/>
      </w:tblGrid>
      <w:tr w:rsidR="0073467E" w:rsidRPr="00682C62" w:rsidTr="001F542C">
        <w:trPr>
          <w:trHeight w:val="233"/>
        </w:trPr>
        <w:tc>
          <w:tcPr>
            <w:tcW w:w="1352" w:type="pct"/>
          </w:tcPr>
          <w:p w:rsidR="0073467E" w:rsidRPr="00682C62" w:rsidRDefault="001F542C" w:rsidP="00682C6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F</w:t>
            </w:r>
            <w:r w:rsidR="0073467E" w:rsidRPr="00682C62">
              <w:rPr>
                <w:b/>
                <w:color w:val="00B0F0"/>
                <w:sz w:val="28"/>
                <w:szCs w:val="28"/>
              </w:rPr>
              <w:t>attori</w:t>
            </w:r>
          </w:p>
        </w:tc>
        <w:tc>
          <w:tcPr>
            <w:tcW w:w="2153" w:type="pct"/>
          </w:tcPr>
          <w:p w:rsidR="0073467E" w:rsidRPr="00682C62" w:rsidRDefault="0073467E" w:rsidP="00682C6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682C62">
              <w:rPr>
                <w:b/>
                <w:color w:val="00B0F0"/>
                <w:sz w:val="28"/>
                <w:szCs w:val="28"/>
              </w:rPr>
              <w:t>Indicatori</w:t>
            </w:r>
          </w:p>
        </w:tc>
        <w:tc>
          <w:tcPr>
            <w:tcW w:w="1495" w:type="pct"/>
          </w:tcPr>
          <w:p w:rsidR="0073467E" w:rsidRPr="00682C62" w:rsidRDefault="0073467E" w:rsidP="00682C62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682C62">
              <w:rPr>
                <w:b/>
                <w:color w:val="00B0F0"/>
                <w:sz w:val="28"/>
                <w:szCs w:val="28"/>
              </w:rPr>
              <w:t>Domande del questionario</w:t>
            </w:r>
          </w:p>
        </w:tc>
      </w:tr>
      <w:tr w:rsidR="0073467E" w:rsidRPr="00DB2472" w:rsidTr="001F542C">
        <w:trPr>
          <w:trHeight w:val="1418"/>
        </w:trPr>
        <w:tc>
          <w:tcPr>
            <w:tcW w:w="1352" w:type="pct"/>
          </w:tcPr>
          <w:p w:rsidR="0073467E" w:rsidRPr="00DB2472" w:rsidRDefault="00682C62" w:rsidP="00682C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Educazione da parte dei genitori.</w:t>
            </w:r>
            <w:r w:rsidR="0073467E">
              <w:rPr>
                <w:sz w:val="24"/>
                <w:szCs w:val="24"/>
              </w:rPr>
              <w:br/>
            </w:r>
          </w:p>
        </w:tc>
        <w:tc>
          <w:tcPr>
            <w:tcW w:w="2153" w:type="pct"/>
          </w:tcPr>
          <w:p w:rsidR="00DA37BE" w:rsidRPr="00DB2472" w:rsidRDefault="00DA37BE" w:rsidP="00DA37BE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Condizione nucleo familiare</w:t>
            </w:r>
          </w:p>
          <w:p w:rsidR="0073467E" w:rsidRPr="00DB2472" w:rsidRDefault="00DA37BE" w:rsidP="00866123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20235">
              <w:rPr>
                <w:sz w:val="24"/>
                <w:szCs w:val="24"/>
              </w:rPr>
              <w:t>Livello di istruzione genitori</w:t>
            </w:r>
          </w:p>
          <w:p w:rsidR="0073467E" w:rsidRPr="00DB2472" w:rsidRDefault="00A74F44" w:rsidP="00A74F44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Autovalutazione dei figli dell’educazione ricevuta </w:t>
            </w:r>
          </w:p>
        </w:tc>
        <w:tc>
          <w:tcPr>
            <w:tcW w:w="1495" w:type="pct"/>
          </w:tcPr>
          <w:p w:rsidR="0073467E" w:rsidRPr="00DB2472" w:rsidRDefault="0014434A" w:rsidP="00866123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Come è composta la tua famiglia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14434A" w:rsidP="00866123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Vivi con entrambi i genitori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A74F44" w:rsidP="00866123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Sei soddisfatto dell’educazione ricevuta dai tuoi genitori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A74F44" w:rsidP="00866123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 livello di istruzione hanno i tuoi genitori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Default="00A74F44" w:rsidP="00866123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 rapporti hai con i tuoi genit</w:t>
            </w:r>
            <w:r w:rsidR="00CE552A">
              <w:rPr>
                <w:sz w:val="24"/>
                <w:szCs w:val="24"/>
              </w:rPr>
              <w:t>ori</w:t>
            </w:r>
            <w:r>
              <w:rPr>
                <w:sz w:val="24"/>
                <w:szCs w:val="24"/>
              </w:rPr>
              <w:t xml:space="preserve"> 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1F542C" w:rsidRPr="00DB2472" w:rsidRDefault="001F542C" w:rsidP="001F542C">
            <w:pPr>
              <w:pStyle w:val="Paragrafoelenco"/>
              <w:ind w:left="750"/>
              <w:rPr>
                <w:sz w:val="24"/>
                <w:szCs w:val="24"/>
              </w:rPr>
            </w:pPr>
          </w:p>
          <w:p w:rsidR="001F542C" w:rsidRDefault="001F542C" w:rsidP="001F542C">
            <w:pPr>
              <w:pStyle w:val="Paragrafoelenco"/>
              <w:ind w:left="750"/>
              <w:rPr>
                <w:sz w:val="24"/>
                <w:szCs w:val="24"/>
              </w:rPr>
            </w:pPr>
          </w:p>
          <w:p w:rsidR="001F542C" w:rsidRPr="001F542C" w:rsidRDefault="001F542C" w:rsidP="001F542C">
            <w:pPr>
              <w:pStyle w:val="Paragrafoelenco"/>
              <w:rPr>
                <w:sz w:val="24"/>
                <w:szCs w:val="24"/>
              </w:rPr>
            </w:pPr>
          </w:p>
          <w:p w:rsidR="0073467E" w:rsidRDefault="0024776D" w:rsidP="0024776D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Ritieni importanti i consigli dei tuoi genitori</w:t>
            </w:r>
            <w:r w:rsidR="00CE552A">
              <w:rPr>
                <w:sz w:val="24"/>
                <w:szCs w:val="24"/>
              </w:rPr>
              <w:t xml:space="preserve"> </w:t>
            </w:r>
            <w:r w:rsidR="0073467E" w:rsidRPr="00DB2472">
              <w:rPr>
                <w:sz w:val="24"/>
                <w:szCs w:val="24"/>
              </w:rPr>
              <w:t>?</w:t>
            </w:r>
            <w:r w:rsidR="00CE552A" w:rsidRPr="0024776D">
              <w:rPr>
                <w:sz w:val="24"/>
                <w:szCs w:val="24"/>
              </w:rPr>
              <w:t xml:space="preserve">  </w:t>
            </w:r>
          </w:p>
          <w:p w:rsidR="00BE7645" w:rsidRPr="0024776D" w:rsidRDefault="00BE7645" w:rsidP="0024776D">
            <w:pPr>
              <w:pStyle w:val="Paragrafoelenco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Ritieni i tuoi genitori un valido modello da seguire?</w:t>
            </w:r>
          </w:p>
          <w:p w:rsidR="0073467E" w:rsidRPr="00DB2472" w:rsidRDefault="0073467E" w:rsidP="0024776D">
            <w:pPr>
              <w:pStyle w:val="Paragrafoelenco"/>
              <w:ind w:left="750"/>
              <w:rPr>
                <w:sz w:val="24"/>
                <w:szCs w:val="24"/>
              </w:rPr>
            </w:pPr>
          </w:p>
        </w:tc>
      </w:tr>
      <w:tr w:rsidR="0073467E" w:rsidRPr="00DB2472" w:rsidTr="001F542C">
        <w:trPr>
          <w:trHeight w:val="1027"/>
        </w:trPr>
        <w:tc>
          <w:tcPr>
            <w:tcW w:w="1352" w:type="pct"/>
          </w:tcPr>
          <w:p w:rsidR="0073467E" w:rsidRPr="00DB2472" w:rsidRDefault="0073467E" w:rsidP="00866123">
            <w:pPr>
              <w:rPr>
                <w:sz w:val="24"/>
                <w:szCs w:val="24"/>
              </w:rPr>
            </w:pPr>
            <w:r w:rsidRPr="00DB2472">
              <w:rPr>
                <w:sz w:val="24"/>
                <w:szCs w:val="24"/>
              </w:rPr>
              <w:lastRenderedPageBreak/>
              <w:t>Esperienze devianti degli adolescenti.</w:t>
            </w:r>
          </w:p>
        </w:tc>
        <w:tc>
          <w:tcPr>
            <w:tcW w:w="2153" w:type="pct"/>
          </w:tcPr>
          <w:p w:rsidR="0073467E" w:rsidRPr="00DB2472" w:rsidRDefault="0073467E" w:rsidP="00866123">
            <w:pPr>
              <w:pStyle w:val="Paragrafoelenco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2472">
              <w:rPr>
                <w:sz w:val="24"/>
                <w:szCs w:val="24"/>
              </w:rPr>
              <w:t>Violazione di norme sociali e giuridiche non necessariamente perpetuate nel tempo.</w:t>
            </w:r>
          </w:p>
          <w:p w:rsidR="0073467E" w:rsidRPr="00B0685E" w:rsidRDefault="0024776D" w:rsidP="00B0685E">
            <w:pPr>
              <w:pStyle w:val="Paragrafoelenco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0685E">
              <w:rPr>
                <w:sz w:val="24"/>
                <w:szCs w:val="24"/>
              </w:rPr>
              <w:t>Approvazione di comportamenti devianti in ambito domestico e non.</w:t>
            </w:r>
          </w:p>
          <w:p w:rsidR="0073467E" w:rsidRPr="00B0685E" w:rsidRDefault="00BE7645" w:rsidP="00B0685E">
            <w:pPr>
              <w:pStyle w:val="Paragrafoelenco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0685E">
              <w:rPr>
                <w:sz w:val="24"/>
                <w:szCs w:val="24"/>
              </w:rPr>
              <w:t>Bullismo,</w:t>
            </w:r>
            <w:r w:rsidR="00300167">
              <w:rPr>
                <w:sz w:val="24"/>
                <w:szCs w:val="24"/>
              </w:rPr>
              <w:t xml:space="preserve"> </w:t>
            </w:r>
            <w:r w:rsidRPr="00B0685E">
              <w:rPr>
                <w:sz w:val="24"/>
                <w:szCs w:val="24"/>
              </w:rPr>
              <w:t>violenza verbale e fisica</w:t>
            </w:r>
          </w:p>
          <w:p w:rsidR="0073467E" w:rsidRPr="00DB2472" w:rsidRDefault="0073467E" w:rsidP="00BE7645">
            <w:pPr>
              <w:pStyle w:val="Paragrafoelenco"/>
              <w:ind w:left="1440"/>
              <w:rPr>
                <w:sz w:val="24"/>
                <w:szCs w:val="24"/>
              </w:rPr>
            </w:pPr>
          </w:p>
          <w:p w:rsidR="0073467E" w:rsidRPr="00B0685E" w:rsidRDefault="00BE7645" w:rsidP="00B0685E">
            <w:pPr>
              <w:pStyle w:val="Paragrafoelenco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0685E">
              <w:rPr>
                <w:sz w:val="24"/>
                <w:szCs w:val="24"/>
              </w:rPr>
              <w:t>Continua ricerca di rischio e avventura.</w:t>
            </w:r>
          </w:p>
        </w:tc>
        <w:tc>
          <w:tcPr>
            <w:tcW w:w="1495" w:type="pct"/>
          </w:tcPr>
          <w:p w:rsidR="001F542C" w:rsidRDefault="001F542C" w:rsidP="001F542C">
            <w:pPr>
              <w:pStyle w:val="Paragrafoelenco"/>
              <w:rPr>
                <w:sz w:val="24"/>
                <w:szCs w:val="24"/>
              </w:rPr>
            </w:pPr>
          </w:p>
          <w:p w:rsidR="0073467E" w:rsidRPr="00DB2472" w:rsidRDefault="0024776D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Sai cosa si intende con il termine DEVIANZA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24776D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 sono i comportamenti devianti che conosci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24776D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Frequenti persone che adottano questo tipo di comportamenti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24776D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Sei mai stato/a vittima di comportamenti devianti da parte di coetanei e non?</w:t>
            </w:r>
          </w:p>
          <w:p w:rsidR="0073467E" w:rsidRPr="00DB2472" w:rsidRDefault="0024776D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Pensi che la devianza sia molto diffusa nella società in cui vivi?</w:t>
            </w:r>
          </w:p>
          <w:p w:rsidR="0073467E" w:rsidRPr="00DB2472" w:rsidRDefault="0024776D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devianza dipende dall’educazione ricevuta dai genitori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BE7645" w:rsidP="00BE7645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Hai mai infranto norme o regolamenti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BE7645" w:rsidP="00866123">
            <w:pPr>
              <w:pStyle w:val="Paragrafoelenco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 è mai capitato di vagabondare senza una meta precisa in momenti di noia </w:t>
            </w:r>
            <w:r w:rsidR="0073467E" w:rsidRPr="00DB2472">
              <w:rPr>
                <w:sz w:val="24"/>
                <w:szCs w:val="24"/>
              </w:rPr>
              <w:t>?</w:t>
            </w:r>
          </w:p>
          <w:p w:rsidR="0073467E" w:rsidRPr="00DB2472" w:rsidRDefault="0073467E" w:rsidP="00BE7645">
            <w:pPr>
              <w:pStyle w:val="Paragrafoelenco"/>
              <w:rPr>
                <w:sz w:val="24"/>
                <w:szCs w:val="24"/>
              </w:rPr>
            </w:pPr>
          </w:p>
        </w:tc>
      </w:tr>
    </w:tbl>
    <w:p w:rsidR="0073467E" w:rsidRDefault="0073467E" w:rsidP="0073467E">
      <w:pPr>
        <w:jc w:val="center"/>
        <w:rPr>
          <w:b/>
          <w:color w:val="00B0F0"/>
          <w:sz w:val="36"/>
          <w:szCs w:val="36"/>
        </w:rPr>
      </w:pPr>
    </w:p>
    <w:p w:rsidR="001F542C" w:rsidRDefault="001F542C" w:rsidP="007042BC">
      <w:pPr>
        <w:tabs>
          <w:tab w:val="left" w:pos="5805"/>
        </w:tabs>
        <w:rPr>
          <w:b/>
          <w:i/>
          <w:color w:val="00B0F0"/>
          <w:sz w:val="28"/>
          <w:szCs w:val="24"/>
        </w:rPr>
      </w:pPr>
    </w:p>
    <w:p w:rsidR="001F542C" w:rsidRDefault="001F542C" w:rsidP="007042BC">
      <w:pPr>
        <w:tabs>
          <w:tab w:val="left" w:pos="5805"/>
        </w:tabs>
        <w:rPr>
          <w:b/>
          <w:i/>
          <w:color w:val="00B0F0"/>
          <w:sz w:val="28"/>
          <w:szCs w:val="24"/>
        </w:rPr>
      </w:pPr>
    </w:p>
    <w:p w:rsidR="004564B5" w:rsidRDefault="004564B5" w:rsidP="007042BC">
      <w:pPr>
        <w:tabs>
          <w:tab w:val="left" w:pos="5805"/>
        </w:tabs>
        <w:rPr>
          <w:b/>
          <w:i/>
          <w:color w:val="00B0F0"/>
          <w:sz w:val="28"/>
          <w:szCs w:val="24"/>
        </w:rPr>
      </w:pPr>
    </w:p>
    <w:p w:rsidR="007042BC" w:rsidRDefault="007740C6" w:rsidP="007042BC">
      <w:pPr>
        <w:tabs>
          <w:tab w:val="left" w:pos="5805"/>
        </w:tabs>
        <w:rPr>
          <w:b/>
          <w:i/>
          <w:color w:val="00B0F0"/>
          <w:sz w:val="28"/>
          <w:szCs w:val="24"/>
        </w:rPr>
      </w:pPr>
      <w:r>
        <w:rPr>
          <w:b/>
          <w:i/>
          <w:color w:val="00B0F0"/>
          <w:sz w:val="28"/>
          <w:szCs w:val="24"/>
        </w:rPr>
        <w:t>I</w:t>
      </w:r>
      <w:r w:rsidRPr="007740C6">
        <w:rPr>
          <w:b/>
          <w:i/>
          <w:color w:val="00B0F0"/>
          <w:sz w:val="28"/>
          <w:szCs w:val="24"/>
        </w:rPr>
        <w:t>ndividuazione della popolazione di riferimento</w:t>
      </w:r>
      <w:r>
        <w:rPr>
          <w:b/>
          <w:i/>
          <w:color w:val="00B0F0"/>
          <w:sz w:val="28"/>
          <w:szCs w:val="24"/>
        </w:rPr>
        <w:t>:</w:t>
      </w:r>
    </w:p>
    <w:p w:rsidR="003E4BC8" w:rsidRPr="007740C6" w:rsidRDefault="007740C6" w:rsidP="00001584">
      <w:pPr>
        <w:tabs>
          <w:tab w:val="left" w:pos="5805"/>
        </w:tabs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L’indagine è stata svolta presso una scuola media di Settimo torinese,</w:t>
      </w:r>
      <w:r w:rsidR="0030016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l’istituto Gobetti.</w:t>
      </w:r>
      <w:r w:rsidR="0030016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La popolazione di riferimento è composta da </w:t>
      </w:r>
      <w:r w:rsidR="00855343">
        <w:rPr>
          <w:rFonts w:cstheme="minorHAnsi"/>
          <w:sz w:val="24"/>
          <w:szCs w:val="24"/>
        </w:rPr>
        <w:t>24</w:t>
      </w:r>
      <w:r>
        <w:rPr>
          <w:rFonts w:cstheme="minorHAnsi"/>
          <w:sz w:val="24"/>
          <w:szCs w:val="24"/>
        </w:rPr>
        <w:t xml:space="preserve"> alun</w:t>
      </w:r>
      <w:r w:rsidR="003E4BC8">
        <w:rPr>
          <w:rFonts w:cstheme="minorHAnsi"/>
          <w:sz w:val="24"/>
          <w:szCs w:val="24"/>
        </w:rPr>
        <w:t xml:space="preserve">ni di età compresa tra gli 11 ed i 13 </w:t>
      </w:r>
      <w:r w:rsidR="00855343">
        <w:rPr>
          <w:rFonts w:cstheme="minorHAnsi"/>
          <w:sz w:val="24"/>
          <w:szCs w:val="24"/>
        </w:rPr>
        <w:t>anni</w:t>
      </w:r>
      <w:r w:rsidR="003E4BC8">
        <w:rPr>
          <w:rFonts w:cstheme="minorHAnsi"/>
          <w:sz w:val="24"/>
          <w:szCs w:val="24"/>
        </w:rPr>
        <w:t>. Il campion</w:t>
      </w:r>
      <w:r w:rsidR="00855343">
        <w:rPr>
          <w:rFonts w:cstheme="minorHAnsi"/>
          <w:sz w:val="24"/>
          <w:szCs w:val="24"/>
        </w:rPr>
        <w:t>e di riferimento è composto da 12</w:t>
      </w:r>
      <w:r w:rsidR="003E4BC8">
        <w:rPr>
          <w:rFonts w:cstheme="minorHAnsi"/>
          <w:sz w:val="24"/>
          <w:szCs w:val="24"/>
        </w:rPr>
        <w:t xml:space="preserve"> maschi e </w:t>
      </w:r>
      <w:r w:rsidR="00855343">
        <w:rPr>
          <w:rFonts w:cstheme="minorHAnsi"/>
          <w:sz w:val="24"/>
          <w:szCs w:val="24"/>
        </w:rPr>
        <w:t>12 femmine;4 femmine e 4 maschi per ogni classe.</w:t>
      </w:r>
    </w:p>
    <w:p w:rsidR="007740C6" w:rsidRPr="003E4BC8" w:rsidRDefault="003E4BC8" w:rsidP="007042BC">
      <w:pPr>
        <w:tabs>
          <w:tab w:val="left" w:pos="5805"/>
        </w:tabs>
        <w:rPr>
          <w:rFonts w:cstheme="minorHAnsi"/>
          <w:i/>
          <w:color w:val="00B0F0"/>
          <w:sz w:val="28"/>
          <w:szCs w:val="28"/>
        </w:rPr>
      </w:pPr>
      <w:r w:rsidRPr="003E4BC8">
        <w:rPr>
          <w:b/>
          <w:i/>
          <w:color w:val="00B0F0"/>
          <w:sz w:val="28"/>
          <w:szCs w:val="28"/>
        </w:rPr>
        <w:t>Estrazione di un campione dalla popolazione:</w:t>
      </w:r>
    </w:p>
    <w:p w:rsidR="003E4BC8" w:rsidRDefault="003E4BC8" w:rsidP="00001584">
      <w:pPr>
        <w:tabs>
          <w:tab w:val="left" w:pos="5805"/>
        </w:tabs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campione è stato selezionato in base alle ipotesi per avere dati riguardanti la popolazione femminile e quella maschile.</w:t>
      </w:r>
    </w:p>
    <w:p w:rsidR="002A6DCE" w:rsidRDefault="002A6DCE" w:rsidP="00001584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A6DCE" w:rsidRPr="002A6DCE" w:rsidRDefault="002A6DCE" w:rsidP="003C5011">
      <w:pPr>
        <w:spacing w:after="0"/>
        <w:jc w:val="both"/>
        <w:rPr>
          <w:rFonts w:cstheme="minorHAnsi"/>
          <w:b/>
          <w:i/>
          <w:color w:val="00B0F0"/>
          <w:sz w:val="28"/>
          <w:szCs w:val="28"/>
        </w:rPr>
      </w:pPr>
      <w:r w:rsidRPr="002A6DCE">
        <w:rPr>
          <w:rFonts w:cstheme="minorHAnsi"/>
          <w:b/>
          <w:i/>
          <w:color w:val="00B0F0"/>
          <w:sz w:val="28"/>
          <w:szCs w:val="28"/>
        </w:rPr>
        <w:t>Analisi dei dati e controllo delle ipotesi di partenza</w:t>
      </w:r>
    </w:p>
    <w:p w:rsidR="002A6DCE" w:rsidRDefault="002A6DCE" w:rsidP="003C5011">
      <w:pPr>
        <w:spacing w:after="0"/>
        <w:jc w:val="both"/>
      </w:pPr>
    </w:p>
    <w:p w:rsidR="002A6DCE" w:rsidRPr="00300167" w:rsidRDefault="002A6DCE" w:rsidP="00001584">
      <w:pPr>
        <w:spacing w:after="0"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>Sono state utilizzate tecniche quantitative basate sull’analisi statistica.</w:t>
      </w:r>
    </w:p>
    <w:p w:rsidR="002A6DCE" w:rsidRPr="00300167" w:rsidRDefault="002A6DCE" w:rsidP="00001584">
      <w:pPr>
        <w:spacing w:after="0"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>Dopo aver concluso l’operazione d</w:t>
      </w:r>
      <w:r w:rsidR="00597216">
        <w:rPr>
          <w:sz w:val="24"/>
          <w:szCs w:val="24"/>
        </w:rPr>
        <w:t>i rilevazione dei dati, mi sono avvalso</w:t>
      </w:r>
      <w:r w:rsidRPr="00300167">
        <w:rPr>
          <w:sz w:val="24"/>
          <w:szCs w:val="24"/>
        </w:rPr>
        <w:t xml:space="preserve"> dell’utilizzo del software Excel per costruire una </w:t>
      </w:r>
      <w:r w:rsidRPr="00300167">
        <w:rPr>
          <w:i/>
          <w:sz w:val="24"/>
          <w:szCs w:val="24"/>
        </w:rPr>
        <w:t>matrice dati</w:t>
      </w:r>
      <w:r w:rsidRPr="00300167">
        <w:rPr>
          <w:sz w:val="24"/>
          <w:szCs w:val="24"/>
        </w:rPr>
        <w:t xml:space="preserve"> cioè una tabella composta da tante righe quanti sono i referenti esaminati e da tante colonne quanti sono i fattori considerati per ciascun referente. </w:t>
      </w:r>
    </w:p>
    <w:p w:rsidR="002A6DCE" w:rsidRPr="00300167" w:rsidRDefault="002A6DCE" w:rsidP="00001584">
      <w:pPr>
        <w:spacing w:after="0"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>Nel caso in cui il referente abbia omesso una o più risposte, è stato utilizzato il codice “0” per indicare che quella domanda era rimasta senza risposta.</w:t>
      </w:r>
    </w:p>
    <w:p w:rsidR="002A6DCE" w:rsidRPr="00300167" w:rsidRDefault="002A6DCE" w:rsidP="00001584">
      <w:pPr>
        <w:spacing w:after="0"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 xml:space="preserve">Le elaborazioni statistiche sono state ottenute tramite  il software </w:t>
      </w:r>
      <w:proofErr w:type="spellStart"/>
      <w:r w:rsidRPr="00300167">
        <w:rPr>
          <w:sz w:val="24"/>
          <w:szCs w:val="24"/>
        </w:rPr>
        <w:t>JsS</w:t>
      </w:r>
      <w:r w:rsidR="001F542C">
        <w:rPr>
          <w:sz w:val="24"/>
          <w:szCs w:val="24"/>
        </w:rPr>
        <w:t>tat</w:t>
      </w:r>
      <w:proofErr w:type="spellEnd"/>
      <w:r w:rsidR="001F542C">
        <w:rPr>
          <w:sz w:val="24"/>
          <w:szCs w:val="24"/>
        </w:rPr>
        <w:t xml:space="preserve">, reperibile all’indirizzo </w:t>
      </w:r>
      <w:hyperlink r:id="rId26" w:history="1">
        <w:r w:rsidRPr="00300167">
          <w:rPr>
            <w:rStyle w:val="Collegamentoipertestuale"/>
            <w:sz w:val="24"/>
            <w:szCs w:val="24"/>
          </w:rPr>
          <w:t>http://www.far.unito.it/trinchero/jsstat/jsstat</w:t>
        </w:r>
      </w:hyperlink>
      <w:r w:rsidRPr="00300167">
        <w:rPr>
          <w:sz w:val="24"/>
          <w:szCs w:val="24"/>
          <w:u w:val="single"/>
        </w:rPr>
        <w:t xml:space="preserve"> </w:t>
      </w:r>
      <w:r w:rsidRPr="00300167">
        <w:rPr>
          <w:sz w:val="24"/>
          <w:szCs w:val="24"/>
        </w:rPr>
        <w:t>.</w:t>
      </w:r>
    </w:p>
    <w:p w:rsidR="002A6DCE" w:rsidRPr="00300167" w:rsidRDefault="002A6DCE" w:rsidP="00001584">
      <w:pPr>
        <w:spacing w:after="0"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 xml:space="preserve">E’ stata controllata la validità delle ipotesi formulate in precedenza, sulla base del quadro teorico di riferimento, mediante le opportune analisi </w:t>
      </w:r>
      <w:proofErr w:type="spellStart"/>
      <w:r w:rsidRPr="00300167">
        <w:rPr>
          <w:sz w:val="24"/>
          <w:szCs w:val="24"/>
        </w:rPr>
        <w:t>monovariate</w:t>
      </w:r>
      <w:proofErr w:type="spellEnd"/>
      <w:r w:rsidRPr="00300167">
        <w:rPr>
          <w:sz w:val="24"/>
          <w:szCs w:val="24"/>
        </w:rPr>
        <w:t xml:space="preserve"> e </w:t>
      </w:r>
      <w:proofErr w:type="spellStart"/>
      <w:r w:rsidRPr="00300167">
        <w:rPr>
          <w:sz w:val="24"/>
          <w:szCs w:val="24"/>
        </w:rPr>
        <w:t>bivariate</w:t>
      </w:r>
      <w:proofErr w:type="spellEnd"/>
      <w:r w:rsidRPr="00300167">
        <w:rPr>
          <w:sz w:val="24"/>
          <w:szCs w:val="24"/>
        </w:rPr>
        <w:t xml:space="preserve"> per verificare l’esistenza di relazioni significative tra le variabili esaminate.</w:t>
      </w:r>
    </w:p>
    <w:p w:rsidR="002A6DCE" w:rsidRDefault="002A6DCE" w:rsidP="00001584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C5011" w:rsidRDefault="004564B5" w:rsidP="004F42E0">
      <w:pPr>
        <w:tabs>
          <w:tab w:val="left" w:pos="5805"/>
        </w:tabs>
        <w:rPr>
          <w:rFonts w:cstheme="minorHAnsi"/>
          <w:b/>
          <w:i/>
          <w:color w:val="00B0F0"/>
          <w:sz w:val="28"/>
          <w:szCs w:val="28"/>
        </w:rPr>
      </w:pPr>
      <w:r>
        <w:rPr>
          <w:rFonts w:cstheme="minorHAnsi"/>
          <w:b/>
          <w:i/>
          <w:color w:val="00B0F0"/>
          <w:sz w:val="28"/>
          <w:szCs w:val="28"/>
        </w:rPr>
        <w:t>Descrizione dei dati raccolti  a</w:t>
      </w:r>
      <w:r w:rsidR="003C5011">
        <w:rPr>
          <w:rFonts w:cstheme="minorHAnsi"/>
          <w:b/>
          <w:i/>
          <w:color w:val="00B0F0"/>
          <w:sz w:val="28"/>
          <w:szCs w:val="28"/>
        </w:rPr>
        <w:t xml:space="preserve">nalisi </w:t>
      </w:r>
      <w:proofErr w:type="spellStart"/>
      <w:r w:rsidR="001F542C">
        <w:rPr>
          <w:rFonts w:cstheme="minorHAnsi"/>
          <w:b/>
          <w:i/>
          <w:color w:val="00B0F0"/>
          <w:sz w:val="28"/>
          <w:szCs w:val="28"/>
        </w:rPr>
        <w:t>monovariata</w:t>
      </w:r>
      <w:proofErr w:type="spellEnd"/>
    </w:p>
    <w:p w:rsidR="003C5011" w:rsidRDefault="00597216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</w:t>
      </w:r>
      <w:r w:rsidR="003C5011" w:rsidRPr="003C5011">
        <w:rPr>
          <w:rFonts w:cstheme="minorHAnsi"/>
          <w:sz w:val="24"/>
          <w:szCs w:val="24"/>
        </w:rPr>
        <w:t xml:space="preserve">o incrociato TUTTE le Variabili generate dal Fattore Indipendente con tutte le variabili generate dal Fattore Dipendente ritenendo più </w:t>
      </w:r>
      <w:r w:rsidR="003C5011">
        <w:rPr>
          <w:rFonts w:cstheme="minorHAnsi"/>
          <w:sz w:val="24"/>
          <w:szCs w:val="24"/>
        </w:rPr>
        <w:t>significative le Variabili :  V4 – V5 – V9 – V16</w:t>
      </w:r>
      <w:r w:rsidR="003C5011" w:rsidRPr="003C5011">
        <w:rPr>
          <w:rFonts w:cstheme="minorHAnsi"/>
          <w:sz w:val="24"/>
          <w:szCs w:val="24"/>
        </w:rPr>
        <w:t>.</w:t>
      </w:r>
      <w:r w:rsidR="003C5011">
        <w:rPr>
          <w:rFonts w:cstheme="minorHAnsi"/>
          <w:sz w:val="24"/>
          <w:szCs w:val="24"/>
        </w:rPr>
        <w:t xml:space="preserve"> </w:t>
      </w:r>
    </w:p>
    <w:p w:rsidR="003C5011" w:rsidRPr="003C5011" w:rsidRDefault="003C5011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3C5011">
        <w:rPr>
          <w:rFonts w:cstheme="minorHAnsi"/>
          <w:sz w:val="24"/>
          <w:szCs w:val="24"/>
        </w:rPr>
        <w:t>C</w:t>
      </w:r>
      <w:r w:rsidR="00597216">
        <w:rPr>
          <w:rFonts w:cstheme="minorHAnsi"/>
          <w:sz w:val="24"/>
          <w:szCs w:val="24"/>
        </w:rPr>
        <w:t>on l’analisi  MONOVARIATA h</w:t>
      </w:r>
      <w:r w:rsidRPr="003C5011">
        <w:rPr>
          <w:rFonts w:cstheme="minorHAnsi"/>
          <w:sz w:val="24"/>
          <w:szCs w:val="24"/>
        </w:rPr>
        <w:t xml:space="preserve">o ottenuto, per ogni variabile, </w:t>
      </w:r>
    </w:p>
    <w:p w:rsidR="003C5011" w:rsidRDefault="003C5011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3C5011">
        <w:rPr>
          <w:rFonts w:cstheme="minorHAnsi"/>
          <w:sz w:val="24"/>
          <w:szCs w:val="24"/>
        </w:rPr>
        <w:t>la distribuzione di frequenza nella quale distinguiamo:</w:t>
      </w:r>
    </w:p>
    <w:p w:rsidR="003C5011" w:rsidRDefault="003C5011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3C5011">
        <w:rPr>
          <w:rFonts w:cstheme="minorHAnsi"/>
          <w:sz w:val="24"/>
          <w:szCs w:val="24"/>
        </w:rPr>
        <w:t>modalità, frequenza semplice e percentual</w:t>
      </w:r>
      <w:r w:rsidR="00C51F15">
        <w:rPr>
          <w:rFonts w:cstheme="minorHAnsi"/>
          <w:sz w:val="24"/>
          <w:szCs w:val="24"/>
        </w:rPr>
        <w:t>e semplice su un campione di 24</w:t>
      </w:r>
      <w:r w:rsidRPr="003C5011">
        <w:rPr>
          <w:rFonts w:cstheme="minorHAnsi"/>
          <w:sz w:val="24"/>
          <w:szCs w:val="24"/>
        </w:rPr>
        <w:t xml:space="preserve"> casi.</w:t>
      </w:r>
    </w:p>
    <w:p w:rsidR="00C51F15" w:rsidRDefault="00C51F1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66123" w:rsidRDefault="00866123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4564B5" w:rsidRDefault="004564B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C51F15" w:rsidRPr="00866123" w:rsidRDefault="00866123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866123">
        <w:rPr>
          <w:rFonts w:cstheme="minorHAnsi"/>
          <w:b/>
          <w:sz w:val="28"/>
          <w:szCs w:val="28"/>
        </w:rPr>
        <w:lastRenderedPageBreak/>
        <w:t>Distribuzione di frequenza : V16</w:t>
      </w:r>
    </w:p>
    <w:p w:rsidR="00C51F15" w:rsidRPr="003C5011" w:rsidRDefault="00C51F15" w:rsidP="003C5011">
      <w:pPr>
        <w:tabs>
          <w:tab w:val="left" w:pos="580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1"/>
        <w:gridCol w:w="4129"/>
        <w:gridCol w:w="173"/>
        <w:gridCol w:w="835"/>
      </w:tblGrid>
      <w:tr w:rsidR="003C5011" w:rsidRPr="003C5011" w:rsidTr="00C51F15">
        <w:trPr>
          <w:tblCellSpacing w:w="15" w:type="dxa"/>
        </w:trPr>
        <w:tc>
          <w:tcPr>
            <w:tcW w:w="0" w:type="auto"/>
            <w:hideMark/>
          </w:tcPr>
          <w:p w:rsidR="003C5011" w:rsidRPr="003C5011" w:rsidRDefault="003C5011" w:rsidP="003C501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3C5011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Distribuzione di frequenza:</w:t>
            </w:r>
            <w:r w:rsidRPr="003C5011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br/>
            </w:r>
            <w:r w:rsidRPr="00C51F15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Domanda 16</w:t>
            </w:r>
            <w:r w:rsidR="00C51F15" w:rsidRPr="00C51F15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C51F15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:</w:t>
            </w:r>
            <w:r w:rsidR="00C51F15" w:rsidRPr="00C51F15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C51F15" w:rsidRPr="00C51F15">
              <w:rPr>
                <w:rFonts w:cstheme="minorHAnsi"/>
                <w:b/>
                <w:sz w:val="20"/>
                <w:szCs w:val="20"/>
              </w:rPr>
              <w:t>Pensi che la devianza dipenda da un’errata educazione da parte dei genitori?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97"/>
            </w:tblGrid>
            <w:tr w:rsidR="00C51F15" w:rsidRPr="003C501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C50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C50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C50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C501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</w:tr>
            <w:tr w:rsidR="00C51F15" w:rsidRPr="003C501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</w:tr>
            <w:tr w:rsidR="00C51F15" w:rsidRPr="003C501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1F15" w:rsidRPr="003C5011" w:rsidRDefault="00C51F15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</w:tbl>
          <w:p w:rsidR="003C5011" w:rsidRPr="003C5011" w:rsidRDefault="003C5011" w:rsidP="00C51F1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3C501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3C5011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Campione</w:t>
            </w:r>
            <w:r w:rsidRPr="003C5011">
              <w:rPr>
                <w:rFonts w:eastAsia="Times New Roman" w:cstheme="minorHAnsi"/>
                <w:sz w:val="24"/>
                <w:szCs w:val="24"/>
                <w:lang w:eastAsia="it-IT"/>
              </w:rPr>
              <w:t>:</w:t>
            </w:r>
            <w:r w:rsidRPr="003C5011">
              <w:rPr>
                <w:rFonts w:eastAsia="Times New Roman" w:cstheme="minorHAnsi"/>
                <w:sz w:val="24"/>
                <w:szCs w:val="24"/>
                <w:lang w:eastAsia="it-IT"/>
              </w:rPr>
              <w:br/>
              <w:t>Numero di casi</w:t>
            </w:r>
            <w:r w:rsidR="00176D82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</w:t>
            </w:r>
            <w:r w:rsidRPr="003C5011">
              <w:rPr>
                <w:rFonts w:eastAsia="Times New Roman" w:cstheme="minorHAnsi"/>
                <w:sz w:val="24"/>
                <w:szCs w:val="24"/>
                <w:lang w:eastAsia="it-IT"/>
              </w:rPr>
              <w:t>= 24</w:t>
            </w:r>
            <w:r w:rsidRPr="003C5011">
              <w:rPr>
                <w:rFonts w:eastAsia="Times New Roman" w:cstheme="minorHAnsi"/>
                <w:sz w:val="24"/>
                <w:szCs w:val="24"/>
                <w:lang w:eastAsia="it-IT"/>
              </w:rPr>
              <w:br/>
            </w:r>
          </w:p>
        </w:tc>
        <w:tc>
          <w:tcPr>
            <w:tcW w:w="4099" w:type="dxa"/>
            <w:hideMark/>
          </w:tcPr>
          <w:p w:rsidR="003C5011" w:rsidRPr="003C5011" w:rsidRDefault="003C5011" w:rsidP="00C51F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C501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3C5011" w:rsidRPr="003C501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C5011" w:rsidRPr="003C5011" w:rsidTr="00C51F1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011" w:rsidRPr="003C5011" w:rsidRDefault="003C5011" w:rsidP="003C50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C501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3C5011" w:rsidRPr="003C5011" w:rsidTr="00C51F15">
                    <w:trPr>
                      <w:trHeight w:val="150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011" w:rsidRPr="003C5011" w:rsidRDefault="003C5011" w:rsidP="003C50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C5011" w:rsidRPr="003C5011" w:rsidRDefault="003C5011" w:rsidP="003C50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C5011" w:rsidRPr="003C501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011" w:rsidRPr="003C5011" w:rsidRDefault="003C5011" w:rsidP="003C50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C501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3C5011" w:rsidRPr="003C501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011" w:rsidRPr="003C5011" w:rsidRDefault="003C5011" w:rsidP="003C501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C5011" w:rsidRPr="003C5011" w:rsidRDefault="003C5011" w:rsidP="003C50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C5011" w:rsidRPr="003C501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51F15" w:rsidRDefault="00C51F15" w:rsidP="00C51F15">
                  <w:pPr>
                    <w:tabs>
                      <w:tab w:val="left" w:pos="5805"/>
                    </w:tabs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3C5011" w:rsidRPr="003C5011" w:rsidRDefault="003C5011" w:rsidP="003C50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011" w:rsidRPr="003C5011" w:rsidRDefault="003C5011" w:rsidP="003C50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C5011" w:rsidRPr="003C501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011" w:rsidRPr="003C5011" w:rsidRDefault="003C5011" w:rsidP="003C50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011" w:rsidRPr="003C5011" w:rsidRDefault="003C5011" w:rsidP="003C501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C501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3C5011" w:rsidRPr="003C5011" w:rsidRDefault="003C5011" w:rsidP="003C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43" w:type="dxa"/>
            <w:vAlign w:val="center"/>
            <w:hideMark/>
          </w:tcPr>
          <w:p w:rsidR="003C5011" w:rsidRPr="003C5011" w:rsidRDefault="003C5011" w:rsidP="003C501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C501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3C5011" w:rsidRPr="003C5011" w:rsidRDefault="003C5011" w:rsidP="003C501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C501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0"/>
            </w:tblGrid>
            <w:tr w:rsidR="003C5011" w:rsidRPr="003C501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0"/>
                  </w:tblGrid>
                  <w:tr w:rsidR="003C5011" w:rsidRPr="003C501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64"/>
                        </w:tblGrid>
                        <w:tr w:rsidR="003C5011" w:rsidRPr="003C501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C5011" w:rsidRPr="003C5011" w:rsidRDefault="003C5011" w:rsidP="003C501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C501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C5011" w:rsidRPr="003C5011" w:rsidRDefault="003C5011" w:rsidP="003C501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C501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V16</w:t>
                              </w:r>
                            </w:p>
                          </w:tc>
                        </w:tr>
                      </w:tbl>
                      <w:p w:rsidR="003C5011" w:rsidRPr="003C5011" w:rsidRDefault="003C5011" w:rsidP="003C501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C5011" w:rsidRPr="003C5011" w:rsidRDefault="003C5011" w:rsidP="003C501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C5011" w:rsidRPr="003C5011" w:rsidRDefault="003C5011" w:rsidP="003C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C5011" w:rsidRPr="003C5011" w:rsidRDefault="003C5011" w:rsidP="003C501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C501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</w:t>
      </w:r>
    </w:p>
    <w:p w:rsidR="00C51F15" w:rsidRPr="00300167" w:rsidRDefault="00C51F15" w:rsidP="00C51F15">
      <w:pPr>
        <w:spacing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 xml:space="preserve">Dal risultato della distribuzione di frequenza è possibile notare come nel 88% del campione ritiene che la devianza dipenda dall’educazione ricevuta dai genitori. Il 13% sostiene il contrario.  </w:t>
      </w:r>
    </w:p>
    <w:p w:rsidR="00866123" w:rsidRDefault="00866123" w:rsidP="00C51F15">
      <w:pPr>
        <w:spacing w:line="240" w:lineRule="auto"/>
        <w:jc w:val="both"/>
        <w:rPr>
          <w:sz w:val="28"/>
          <w:szCs w:val="28"/>
        </w:rPr>
      </w:pPr>
    </w:p>
    <w:p w:rsidR="004564B5" w:rsidRDefault="004564B5" w:rsidP="00C51F15">
      <w:pPr>
        <w:spacing w:line="240" w:lineRule="auto"/>
        <w:jc w:val="both"/>
        <w:rPr>
          <w:b/>
          <w:sz w:val="28"/>
          <w:szCs w:val="28"/>
        </w:rPr>
      </w:pPr>
    </w:p>
    <w:p w:rsidR="00866123" w:rsidRDefault="00866123" w:rsidP="00C51F15">
      <w:pPr>
        <w:spacing w:line="240" w:lineRule="auto"/>
        <w:jc w:val="both"/>
        <w:rPr>
          <w:b/>
          <w:sz w:val="28"/>
          <w:szCs w:val="28"/>
        </w:rPr>
      </w:pPr>
      <w:r w:rsidRPr="00866123">
        <w:rPr>
          <w:b/>
          <w:sz w:val="28"/>
          <w:szCs w:val="28"/>
        </w:rPr>
        <w:t>Distribuzione di frequenza: V9</w:t>
      </w:r>
    </w:p>
    <w:p w:rsidR="00866123" w:rsidRPr="00866123" w:rsidRDefault="00866123" w:rsidP="00C51F15">
      <w:pPr>
        <w:spacing w:line="240" w:lineRule="auto"/>
        <w:jc w:val="both"/>
        <w:rPr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0"/>
        <w:gridCol w:w="4530"/>
        <w:gridCol w:w="180"/>
        <w:gridCol w:w="718"/>
      </w:tblGrid>
      <w:tr w:rsidR="00866123" w:rsidRPr="00866123" w:rsidTr="00866123">
        <w:trPr>
          <w:tblCellSpacing w:w="15" w:type="dxa"/>
        </w:trPr>
        <w:tc>
          <w:tcPr>
            <w:tcW w:w="0" w:type="auto"/>
            <w:hideMark/>
          </w:tcPr>
          <w:p w:rsidR="00866123" w:rsidRPr="00866123" w:rsidRDefault="00866123" w:rsidP="0086612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866123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Distribuzione di frequenza:</w:t>
            </w:r>
            <w:r w:rsidRPr="00866123">
              <w:rPr>
                <w:rFonts w:eastAsia="Times New Roman" w:cstheme="minorHAnsi"/>
                <w:sz w:val="20"/>
                <w:szCs w:val="20"/>
                <w:lang w:eastAsia="it-IT"/>
              </w:rPr>
              <w:br/>
            </w:r>
            <w:r w:rsidRPr="00866123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Domanda 9 : Ritieni i tuoi genitori un valido modello da seguire</w:t>
            </w:r>
            <w:r w:rsidR="00477839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97"/>
            </w:tblGrid>
            <w:tr w:rsidR="00866123" w:rsidRPr="008661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61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61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61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61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</w:tr>
            <w:tr w:rsidR="00866123" w:rsidRPr="008661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</w:tr>
            <w:tr w:rsidR="00866123" w:rsidRPr="008661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</w:tr>
          </w:tbl>
          <w:p w:rsidR="00866123" w:rsidRPr="00866123" w:rsidRDefault="00866123" w:rsidP="008661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8661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866123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Campione</w:t>
            </w:r>
            <w:r w:rsidRPr="00866123">
              <w:rPr>
                <w:rFonts w:eastAsia="Times New Roman" w:cstheme="minorHAnsi"/>
                <w:sz w:val="24"/>
                <w:szCs w:val="24"/>
                <w:lang w:eastAsia="it-IT"/>
              </w:rPr>
              <w:t>:</w:t>
            </w:r>
            <w:r w:rsidRPr="00866123">
              <w:rPr>
                <w:rFonts w:eastAsia="Times New Roman" w:cstheme="minorHAnsi"/>
                <w:sz w:val="24"/>
                <w:szCs w:val="24"/>
                <w:lang w:eastAsia="it-IT"/>
              </w:rPr>
              <w:br/>
              <w:t>Numero di casi</w:t>
            </w:r>
            <w:r w:rsidR="00176D82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</w:t>
            </w:r>
            <w:r w:rsidRPr="00866123">
              <w:rPr>
                <w:rFonts w:eastAsia="Times New Roman" w:cstheme="minorHAnsi"/>
                <w:sz w:val="24"/>
                <w:szCs w:val="24"/>
                <w:lang w:eastAsia="it-IT"/>
              </w:rPr>
              <w:t>= 24</w:t>
            </w:r>
            <w:r w:rsidRPr="00866123">
              <w:rPr>
                <w:rFonts w:eastAsia="Times New Roman" w:cstheme="minorHAnsi"/>
                <w:sz w:val="24"/>
                <w:szCs w:val="24"/>
                <w:lang w:eastAsia="it-IT"/>
              </w:rPr>
              <w:br/>
            </w:r>
          </w:p>
          <w:p w:rsidR="00866123" w:rsidRPr="00866123" w:rsidRDefault="00866123" w:rsidP="0086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500" w:type="dxa"/>
            <w:hideMark/>
          </w:tcPr>
          <w:p w:rsidR="00866123" w:rsidRPr="00866123" w:rsidRDefault="00866123" w:rsidP="0086612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661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866123" w:rsidRPr="0086612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6123" w:rsidRPr="0086612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6123" w:rsidRPr="00866123" w:rsidRDefault="00866123" w:rsidP="0086612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612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66123" w:rsidRPr="0086612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6123" w:rsidRPr="00866123" w:rsidRDefault="00866123" w:rsidP="0086612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6123" w:rsidRPr="00866123" w:rsidRDefault="00866123" w:rsidP="008661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6123" w:rsidRPr="0086612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6123" w:rsidRPr="00866123" w:rsidRDefault="00866123" w:rsidP="0086612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612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66123" w:rsidRPr="0086612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6123" w:rsidRPr="00866123" w:rsidRDefault="00866123" w:rsidP="0086612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6123" w:rsidRPr="00866123" w:rsidRDefault="00866123" w:rsidP="008661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6123" w:rsidRPr="0086612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66123" w:rsidRPr="0086612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6123" w:rsidRPr="00866123" w:rsidRDefault="00866123" w:rsidP="0086612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61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866123" w:rsidRPr="00866123" w:rsidRDefault="00866123" w:rsidP="0086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66123" w:rsidRPr="00866123" w:rsidRDefault="00866123" w:rsidP="0086612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661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66123" w:rsidRPr="00866123" w:rsidRDefault="00866123" w:rsidP="008661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661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866123" w:rsidRPr="0086612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866123" w:rsidRPr="0086612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866123" w:rsidRPr="0086612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66123" w:rsidRPr="00866123" w:rsidRDefault="00866123" w:rsidP="0086612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61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66123" w:rsidRPr="00866123" w:rsidRDefault="00866123" w:rsidP="0086612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61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866123" w:rsidRPr="00866123" w:rsidRDefault="00866123" w:rsidP="0086612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66123" w:rsidRPr="00866123" w:rsidRDefault="00866123" w:rsidP="008661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66123" w:rsidRPr="00866123" w:rsidRDefault="00866123" w:rsidP="00866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53610F" w:rsidRDefault="00866123" w:rsidP="0053610F">
      <w:pPr>
        <w:jc w:val="both"/>
        <w:rPr>
          <w:color w:val="FF00FF"/>
          <w:sz w:val="28"/>
          <w:szCs w:val="28"/>
        </w:rPr>
      </w:pPr>
      <w:r w:rsidRPr="00866123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</w:t>
      </w:r>
    </w:p>
    <w:p w:rsidR="0053610F" w:rsidRPr="00300167" w:rsidRDefault="0053610F" w:rsidP="00001584">
      <w:pPr>
        <w:spacing w:after="0" w:line="240" w:lineRule="auto"/>
        <w:jc w:val="both"/>
        <w:rPr>
          <w:sz w:val="24"/>
          <w:szCs w:val="24"/>
        </w:rPr>
      </w:pPr>
      <w:r w:rsidRPr="00300167">
        <w:rPr>
          <w:sz w:val="24"/>
          <w:szCs w:val="24"/>
        </w:rPr>
        <w:t>Dal risultato della distribuzione di frequenza è possibile notare come 83% del campione ritenga i suoi genitori un modello valido da seguire. Nel 17% dei casi i genitori non sono un valido modello da seguire .</w:t>
      </w:r>
    </w:p>
    <w:p w:rsidR="004564B5" w:rsidRDefault="004564B5" w:rsidP="0053610F">
      <w:pPr>
        <w:spacing w:before="100" w:beforeAutospacing="1" w:after="0" w:line="240" w:lineRule="auto"/>
        <w:jc w:val="both"/>
        <w:rPr>
          <w:rFonts w:eastAsia="Times New Roman" w:cstheme="minorHAnsi"/>
          <w:b/>
          <w:color w:val="000000"/>
          <w:sz w:val="28"/>
          <w:szCs w:val="28"/>
          <w:lang w:eastAsia="it-IT"/>
        </w:rPr>
      </w:pPr>
    </w:p>
    <w:p w:rsidR="004564B5" w:rsidRDefault="004564B5" w:rsidP="0053610F">
      <w:pPr>
        <w:spacing w:before="100" w:beforeAutospacing="1" w:after="0" w:line="240" w:lineRule="auto"/>
        <w:jc w:val="both"/>
        <w:rPr>
          <w:rFonts w:eastAsia="Times New Roman" w:cstheme="minorHAnsi"/>
          <w:b/>
          <w:color w:val="000000"/>
          <w:sz w:val="28"/>
          <w:szCs w:val="28"/>
          <w:lang w:eastAsia="it-IT"/>
        </w:rPr>
      </w:pPr>
    </w:p>
    <w:p w:rsidR="004564B5" w:rsidRDefault="004564B5" w:rsidP="0053610F">
      <w:pPr>
        <w:spacing w:before="100" w:beforeAutospacing="1" w:after="0" w:line="240" w:lineRule="auto"/>
        <w:jc w:val="both"/>
        <w:rPr>
          <w:rFonts w:eastAsia="Times New Roman" w:cstheme="minorHAnsi"/>
          <w:b/>
          <w:color w:val="000000"/>
          <w:sz w:val="28"/>
          <w:szCs w:val="28"/>
          <w:lang w:eastAsia="it-IT"/>
        </w:rPr>
      </w:pPr>
    </w:p>
    <w:p w:rsidR="004564B5" w:rsidRDefault="004564B5" w:rsidP="0053610F">
      <w:pPr>
        <w:spacing w:before="100" w:beforeAutospacing="1" w:after="0" w:line="240" w:lineRule="auto"/>
        <w:jc w:val="both"/>
        <w:rPr>
          <w:rFonts w:eastAsia="Times New Roman" w:cstheme="minorHAnsi"/>
          <w:b/>
          <w:color w:val="000000"/>
          <w:sz w:val="28"/>
          <w:szCs w:val="28"/>
          <w:lang w:eastAsia="it-IT"/>
        </w:rPr>
      </w:pPr>
    </w:p>
    <w:p w:rsidR="00866123" w:rsidRDefault="00477839" w:rsidP="0053610F">
      <w:pPr>
        <w:spacing w:before="100" w:beforeAutospacing="1" w:after="0" w:line="240" w:lineRule="auto"/>
        <w:jc w:val="both"/>
        <w:rPr>
          <w:rFonts w:eastAsia="Times New Roman" w:cstheme="minorHAnsi"/>
          <w:b/>
          <w:color w:val="000000"/>
          <w:sz w:val="28"/>
          <w:szCs w:val="28"/>
          <w:lang w:eastAsia="it-IT"/>
        </w:rPr>
      </w:pPr>
      <w:r w:rsidRPr="00477839">
        <w:rPr>
          <w:rFonts w:eastAsia="Times New Roman" w:cstheme="minorHAnsi"/>
          <w:b/>
          <w:color w:val="000000"/>
          <w:sz w:val="28"/>
          <w:szCs w:val="28"/>
          <w:lang w:eastAsia="it-IT"/>
        </w:rPr>
        <w:t>Distribuzione di frequenza : V5</w:t>
      </w:r>
    </w:p>
    <w:p w:rsidR="00477839" w:rsidRPr="00477839" w:rsidRDefault="00477839" w:rsidP="0053610F">
      <w:pPr>
        <w:spacing w:before="100" w:beforeAutospacing="1" w:after="0" w:line="240" w:lineRule="auto"/>
        <w:jc w:val="both"/>
        <w:rPr>
          <w:rFonts w:eastAsia="Times New Roman" w:cstheme="minorHAnsi"/>
          <w:b/>
          <w:color w:val="000000"/>
          <w:sz w:val="28"/>
          <w:szCs w:val="28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326"/>
        <w:gridCol w:w="176"/>
        <w:gridCol w:w="718"/>
      </w:tblGrid>
      <w:tr w:rsidR="00477839" w:rsidRPr="00477839" w:rsidTr="00477839">
        <w:trPr>
          <w:tblCellSpacing w:w="15" w:type="dxa"/>
        </w:trPr>
        <w:tc>
          <w:tcPr>
            <w:tcW w:w="0" w:type="auto"/>
            <w:hideMark/>
          </w:tcPr>
          <w:p w:rsidR="00477839" w:rsidRPr="00477839" w:rsidRDefault="00477839" w:rsidP="0047783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477839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Distribuzione di frequenza:</w:t>
            </w:r>
            <w:r w:rsidRPr="00477839">
              <w:rPr>
                <w:rFonts w:eastAsia="Times New Roman" w:cstheme="minorHAnsi"/>
                <w:sz w:val="20"/>
                <w:szCs w:val="20"/>
                <w:lang w:eastAsia="it-IT"/>
              </w:rPr>
              <w:br/>
            </w:r>
            <w:r w:rsidR="00176D82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 xml:space="preserve">Domanda 5 : </w:t>
            </w:r>
            <w:r w:rsidRPr="00477839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 xml:space="preserve"> Sei soddisfatto dell’educazione ricevuta dai tuoi genitori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77839" w:rsidRPr="0047783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77839" w:rsidRPr="0047783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58%:96%</w:t>
                  </w:r>
                </w:p>
              </w:tc>
            </w:tr>
            <w:tr w:rsidR="00477839" w:rsidRPr="0047783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4%:42%</w:t>
                  </w:r>
                </w:p>
              </w:tc>
            </w:tr>
          </w:tbl>
          <w:p w:rsidR="00176D82" w:rsidRPr="00176D82" w:rsidRDefault="00477839" w:rsidP="00176D8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7783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7783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7783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7783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Numero di casi</w:t>
            </w:r>
            <w:r w:rsidR="00176D82"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</w:t>
            </w: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=</w:t>
            </w:r>
            <w:r w:rsidR="00176D82"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24</w:t>
            </w:r>
            <w:r w:rsid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 </w:t>
            </w:r>
          </w:p>
          <w:p w:rsidR="00176D82" w:rsidRPr="00477839" w:rsidRDefault="00176D82" w:rsidP="00176D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500" w:type="dxa"/>
            <w:hideMark/>
          </w:tcPr>
          <w:p w:rsidR="00477839" w:rsidRPr="00477839" w:rsidRDefault="00477839" w:rsidP="0047783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7783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477839" w:rsidRPr="0047783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77839" w:rsidRPr="0047783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7839" w:rsidRPr="00477839" w:rsidRDefault="00477839" w:rsidP="004778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78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477839" w:rsidRPr="0047783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77839" w:rsidRPr="00477839" w:rsidRDefault="00477839" w:rsidP="004778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77839" w:rsidRPr="00477839" w:rsidRDefault="00477839" w:rsidP="004778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77839" w:rsidRPr="0047783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7839" w:rsidRPr="00477839" w:rsidRDefault="00477839" w:rsidP="004778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778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477839" w:rsidRPr="00477839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77839" w:rsidRPr="00477839" w:rsidRDefault="00477839" w:rsidP="004778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77839" w:rsidRPr="00477839" w:rsidRDefault="00477839" w:rsidP="004778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77839" w:rsidRPr="0047783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477839" w:rsidRPr="0047783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77839" w:rsidRPr="00477839" w:rsidRDefault="00477839" w:rsidP="004778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778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77839" w:rsidRPr="00477839" w:rsidRDefault="00477839" w:rsidP="00477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77839" w:rsidRPr="00477839" w:rsidRDefault="00477839" w:rsidP="0047783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7783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77839" w:rsidRPr="00477839" w:rsidRDefault="00477839" w:rsidP="004778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7783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477839" w:rsidRPr="0047783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477839" w:rsidRPr="0047783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477839" w:rsidRPr="0047783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77839" w:rsidRPr="00477839" w:rsidRDefault="00477839" w:rsidP="004778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78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77839" w:rsidRPr="00477839" w:rsidRDefault="00477839" w:rsidP="004778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778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:rsidR="00477839" w:rsidRPr="00477839" w:rsidRDefault="00477839" w:rsidP="004778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77839" w:rsidRPr="00477839" w:rsidRDefault="00477839" w:rsidP="004778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77839" w:rsidRPr="00477839" w:rsidRDefault="00477839" w:rsidP="00477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76D82" w:rsidRPr="00001584" w:rsidRDefault="00176D82" w:rsidP="00001584">
      <w:pPr>
        <w:spacing w:line="240" w:lineRule="auto"/>
        <w:jc w:val="both"/>
        <w:rPr>
          <w:sz w:val="24"/>
          <w:szCs w:val="24"/>
        </w:rPr>
      </w:pPr>
      <w:r w:rsidRPr="00001584">
        <w:rPr>
          <w:sz w:val="24"/>
          <w:szCs w:val="24"/>
        </w:rPr>
        <w:t xml:space="preserve">Dal risultato della distribuzione di frequenza è possibile notare come il 79% dei ragazzi sia soddisfatto dell’educazione ricevuta dai genitori. Il 21% </w:t>
      </w:r>
      <w:r w:rsidR="004564B5" w:rsidRPr="00001584">
        <w:rPr>
          <w:sz w:val="24"/>
          <w:szCs w:val="24"/>
        </w:rPr>
        <w:t>invece, ritiene</w:t>
      </w:r>
      <w:r w:rsidRPr="00001584">
        <w:rPr>
          <w:sz w:val="24"/>
          <w:szCs w:val="24"/>
        </w:rPr>
        <w:t xml:space="preserve"> di non essere soddisfatto.</w:t>
      </w:r>
    </w:p>
    <w:p w:rsidR="00176D82" w:rsidRDefault="00176D82" w:rsidP="00176D82">
      <w:pPr>
        <w:jc w:val="both"/>
        <w:rPr>
          <w:sz w:val="28"/>
          <w:szCs w:val="28"/>
        </w:rPr>
      </w:pPr>
    </w:p>
    <w:p w:rsidR="00176D82" w:rsidRPr="00176D82" w:rsidRDefault="00176D82" w:rsidP="00176D82">
      <w:pPr>
        <w:jc w:val="both"/>
      </w:pPr>
      <w:r>
        <w:rPr>
          <w:b/>
          <w:sz w:val="28"/>
          <w:szCs w:val="28"/>
        </w:rPr>
        <w:t xml:space="preserve"> </w:t>
      </w:r>
      <w:r w:rsidR="00DC7782">
        <w:rPr>
          <w:b/>
          <w:sz w:val="28"/>
          <w:szCs w:val="28"/>
        </w:rPr>
        <w:t>Distribuzione di frequenza : V4</w:t>
      </w:r>
    </w:p>
    <w:p w:rsidR="00866123" w:rsidRDefault="00866123" w:rsidP="00C51F15">
      <w:pPr>
        <w:tabs>
          <w:tab w:val="left" w:pos="5805"/>
        </w:tabs>
        <w:spacing w:line="240" w:lineRule="auto"/>
        <w:rPr>
          <w:rFonts w:cstheme="minorHAnsi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326"/>
        <w:gridCol w:w="176"/>
        <w:gridCol w:w="718"/>
      </w:tblGrid>
      <w:tr w:rsidR="00176D82" w:rsidRPr="00176D82" w:rsidTr="00176D82">
        <w:trPr>
          <w:tblCellSpacing w:w="15" w:type="dxa"/>
        </w:trPr>
        <w:tc>
          <w:tcPr>
            <w:tcW w:w="0" w:type="auto"/>
            <w:hideMark/>
          </w:tcPr>
          <w:p w:rsidR="00176D82" w:rsidRPr="00176D82" w:rsidRDefault="00176D82" w:rsidP="00176D8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176D82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Distribuzione di frequenza:</w:t>
            </w:r>
            <w:r w:rsidRPr="00176D82">
              <w:rPr>
                <w:rFonts w:eastAsia="Times New Roman" w:cstheme="minorHAnsi"/>
                <w:sz w:val="20"/>
                <w:szCs w:val="20"/>
                <w:lang w:eastAsia="it-IT"/>
              </w:rPr>
              <w:br/>
            </w:r>
            <w:r w:rsidRPr="003C0DDE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Domanda 4 : Vivi con entrambi i genitori?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176D82" w:rsidRPr="00176D8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76D82" w:rsidRPr="00176D8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54%:96%</w:t>
                  </w:r>
                </w:p>
              </w:tc>
            </w:tr>
            <w:tr w:rsidR="00176D82" w:rsidRPr="00176D8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4%:46%</w:t>
                  </w:r>
                </w:p>
              </w:tc>
            </w:tr>
          </w:tbl>
          <w:p w:rsidR="00176D82" w:rsidRPr="00176D82" w:rsidRDefault="00176D82" w:rsidP="00176D8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176D8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Numero di casi = 24</w:t>
            </w: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  </w:t>
            </w:r>
          </w:p>
          <w:p w:rsidR="00176D82" w:rsidRDefault="00176D82" w:rsidP="0017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3C0DDE" w:rsidRDefault="003C0DDE" w:rsidP="0017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3C0DDE" w:rsidRPr="00176D82" w:rsidRDefault="003C0DDE" w:rsidP="0017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500" w:type="dxa"/>
            <w:hideMark/>
          </w:tcPr>
          <w:p w:rsidR="00176D82" w:rsidRPr="00176D82" w:rsidRDefault="00176D82" w:rsidP="00176D8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176D82" w:rsidRPr="00176D8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6D82" w:rsidRPr="00176D8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6D82" w:rsidRPr="00176D82" w:rsidRDefault="00176D82" w:rsidP="00176D8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6D8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176D82" w:rsidRPr="00176D82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6D82" w:rsidRPr="00176D82" w:rsidRDefault="00176D82" w:rsidP="00176D8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6D82" w:rsidRPr="00176D82" w:rsidRDefault="00176D82" w:rsidP="00176D8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6D82" w:rsidRPr="00176D8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6D82" w:rsidRPr="00176D82" w:rsidRDefault="00176D82" w:rsidP="00176D8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6D8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76D82" w:rsidRPr="00176D82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6D82" w:rsidRPr="00176D82" w:rsidRDefault="00176D82" w:rsidP="00176D8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6D82" w:rsidRPr="00176D82" w:rsidRDefault="00176D82" w:rsidP="00176D8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6D82" w:rsidRPr="00176D8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176D82" w:rsidRPr="00176D8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6D82" w:rsidRPr="00176D82" w:rsidRDefault="00176D82" w:rsidP="00176D8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6D8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176D82" w:rsidRPr="00176D82" w:rsidRDefault="00176D82" w:rsidP="0017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6D82" w:rsidRPr="00176D82" w:rsidRDefault="00176D82" w:rsidP="00176D8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6D82" w:rsidRPr="00176D82" w:rsidRDefault="00176D82" w:rsidP="00176D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6D8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176D82" w:rsidRPr="00176D8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176D82" w:rsidRPr="00176D8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176D82" w:rsidRPr="00176D8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6D82" w:rsidRPr="00176D82" w:rsidRDefault="00176D82" w:rsidP="00176D8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6D8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6D82" w:rsidRPr="00176D82" w:rsidRDefault="00176D82" w:rsidP="00176D8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6D8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176D82" w:rsidRPr="00176D82" w:rsidRDefault="00176D82" w:rsidP="00176D8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6D82" w:rsidRPr="00176D82" w:rsidRDefault="00176D82" w:rsidP="00176D8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6D82" w:rsidRPr="00176D82" w:rsidRDefault="00176D82" w:rsidP="00176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C0DDE" w:rsidRDefault="003C0DDE" w:rsidP="00001584">
      <w:pPr>
        <w:spacing w:line="240" w:lineRule="auto"/>
        <w:jc w:val="both"/>
        <w:rPr>
          <w:sz w:val="24"/>
          <w:szCs w:val="24"/>
        </w:rPr>
      </w:pPr>
      <w:r w:rsidRPr="00001584">
        <w:rPr>
          <w:sz w:val="24"/>
          <w:szCs w:val="24"/>
        </w:rPr>
        <w:t>Dal risultato della distribuzione di frequenza è possibile notare come il 75% dei ragazzi vive con entrambi i genitori. Il 25% dei ragazzi no.</w:t>
      </w:r>
    </w:p>
    <w:p w:rsidR="00001584" w:rsidRDefault="00001584" w:rsidP="003C0DDE">
      <w:pPr>
        <w:jc w:val="both"/>
        <w:rPr>
          <w:sz w:val="24"/>
          <w:szCs w:val="24"/>
        </w:rPr>
      </w:pPr>
    </w:p>
    <w:p w:rsidR="00001584" w:rsidRPr="00001584" w:rsidRDefault="00001584" w:rsidP="003C0DDE">
      <w:pPr>
        <w:jc w:val="both"/>
        <w:rPr>
          <w:sz w:val="24"/>
          <w:szCs w:val="24"/>
        </w:rPr>
      </w:pPr>
    </w:p>
    <w:p w:rsidR="004564B5" w:rsidRDefault="004564B5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</w:p>
    <w:p w:rsidR="004564B5" w:rsidRDefault="004564B5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</w:p>
    <w:p w:rsidR="004564B5" w:rsidRDefault="004564B5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</w:p>
    <w:p w:rsidR="008230B9" w:rsidRDefault="008230B9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  <w:r w:rsidRPr="008230B9">
        <w:rPr>
          <w:rFonts w:cstheme="minorHAnsi"/>
          <w:b/>
          <w:color w:val="00B0F0"/>
          <w:sz w:val="28"/>
          <w:szCs w:val="28"/>
        </w:rPr>
        <w:t>Controllo delle ipotesi</w:t>
      </w:r>
      <w:r>
        <w:rPr>
          <w:rFonts w:cstheme="minorHAnsi"/>
          <w:b/>
          <w:color w:val="00B0F0"/>
          <w:sz w:val="28"/>
          <w:szCs w:val="28"/>
        </w:rPr>
        <w:t xml:space="preserve"> </w:t>
      </w:r>
      <w:r w:rsidRPr="008230B9">
        <w:rPr>
          <w:rFonts w:cstheme="minorHAnsi"/>
          <w:b/>
          <w:color w:val="00B0F0"/>
          <w:sz w:val="28"/>
          <w:szCs w:val="28"/>
        </w:rPr>
        <w:t>Tabella a doppia entrata</w:t>
      </w:r>
    </w:p>
    <w:p w:rsidR="008230B9" w:rsidRDefault="008230B9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</w:p>
    <w:p w:rsidR="008230B9" w:rsidRDefault="008230B9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  <w:r>
        <w:rPr>
          <w:rFonts w:cstheme="minorHAnsi"/>
          <w:b/>
          <w:color w:val="00B0F0"/>
          <w:sz w:val="28"/>
          <w:szCs w:val="28"/>
        </w:rPr>
        <w:t>Esiste una relazione tra chi vive con entrambi i genitori e chi è soddisfatto dell’educazione ricevuta?</w:t>
      </w:r>
    </w:p>
    <w:p w:rsidR="008230B9" w:rsidRDefault="008230B9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</w:p>
    <w:p w:rsidR="008230B9" w:rsidRDefault="008230B9" w:rsidP="008230B9">
      <w:pPr>
        <w:tabs>
          <w:tab w:val="left" w:pos="5805"/>
        </w:tabs>
        <w:spacing w:after="0" w:line="240" w:lineRule="auto"/>
        <w:rPr>
          <w:rFonts w:cstheme="minorHAnsi"/>
          <w:b/>
          <w:color w:val="00B0F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230B9" w:rsidRPr="008230B9" w:rsidTr="008230B9">
        <w:trPr>
          <w:tblCellSpacing w:w="15" w:type="dxa"/>
        </w:trPr>
        <w:tc>
          <w:tcPr>
            <w:tcW w:w="0" w:type="auto"/>
            <w:hideMark/>
          </w:tcPr>
          <w:p w:rsidR="008230B9" w:rsidRPr="008230B9" w:rsidRDefault="008230B9" w:rsidP="008230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0B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230B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230B9" w:rsidRPr="008230B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V5-&gt;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230B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230B9" w:rsidRPr="008230B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230B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14.3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230B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8230B9" w:rsidRPr="008230B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230B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230B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230B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230B9" w:rsidRPr="008230B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230B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</w:tbl>
          <w:p w:rsidR="008230B9" w:rsidRPr="00001584" w:rsidRDefault="008230B9" w:rsidP="008230B9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X quadro = 10.19. Significatività = </w:t>
            </w:r>
            <w:r w:rsidRPr="00001584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0.001</w:t>
            </w: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Cramer</w:t>
            </w:r>
            <w:proofErr w:type="spellEnd"/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= 0.65</w:t>
            </w:r>
          </w:p>
          <w:p w:rsidR="008230B9" w:rsidRPr="00001584" w:rsidRDefault="008230B9" w:rsidP="008230B9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Probabilità esatta (dal test di Fisher) = </w:t>
            </w:r>
            <w:r w:rsidRPr="00001584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0.006</w:t>
            </w:r>
          </w:p>
          <w:p w:rsidR="008230B9" w:rsidRPr="00001584" w:rsidRDefault="008230B9" w:rsidP="008230B9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Nelle celle della tabella sono indicati: </w:t>
            </w:r>
          </w:p>
          <w:p w:rsidR="008230B9" w:rsidRPr="00001584" w:rsidRDefault="008230B9" w:rsidP="008230B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la frequenza osservata O </w:t>
            </w:r>
          </w:p>
          <w:p w:rsidR="008230B9" w:rsidRPr="00001584" w:rsidRDefault="008230B9" w:rsidP="008230B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la frequenza attesa A </w:t>
            </w:r>
          </w:p>
          <w:p w:rsidR="008230B9" w:rsidRPr="008230B9" w:rsidRDefault="008230B9" w:rsidP="008230B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radq</w:t>
            </w:r>
            <w:proofErr w:type="spellEnd"/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8230B9" w:rsidRPr="008230B9" w:rsidRDefault="008230B9" w:rsidP="008230B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0B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05"/>
              <w:gridCol w:w="466"/>
            </w:tblGrid>
            <w:tr w:rsidR="008230B9" w:rsidRPr="008230B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230B9" w:rsidRPr="008230B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0B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8230B9" w:rsidRPr="008230B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0B9" w:rsidRPr="008230B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0B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230B9" w:rsidRPr="008230B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0B9" w:rsidRPr="008230B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0B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8230B9" w:rsidRPr="008230B9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230B9" w:rsidRPr="008230B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0B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230B9" w:rsidRPr="008230B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230B9" w:rsidRPr="008230B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230B9" w:rsidRPr="008230B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230B9" w:rsidRPr="008230B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30B9" w:rsidRPr="008230B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0B9" w:rsidRPr="008230B9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0B9" w:rsidRPr="008230B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230B9" w:rsidRPr="008230B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230B9" w:rsidRPr="008230B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0B9" w:rsidRPr="008230B9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0B9" w:rsidRPr="008230B9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230B9" w:rsidRPr="008230B9" w:rsidRDefault="008230B9" w:rsidP="008230B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0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8230B9" w:rsidRPr="008230B9" w:rsidRDefault="008230B9" w:rsidP="008230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0B9" w:rsidRPr="008230B9" w:rsidRDefault="008230B9" w:rsidP="00823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230B9" w:rsidRPr="008230B9" w:rsidRDefault="008230B9" w:rsidP="008230B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0B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230B9" w:rsidRPr="008230B9" w:rsidRDefault="008230B9" w:rsidP="008230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0B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230B9" w:rsidRPr="008230B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230B9" w:rsidRPr="008230B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230B9" w:rsidRPr="008230B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230B9" w:rsidRPr="008230B9" w:rsidRDefault="008230B9" w:rsidP="008230B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0B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230B9" w:rsidRPr="008230B9" w:rsidRDefault="008230B9" w:rsidP="008230B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0B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230B9" w:rsidRPr="008230B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230B9" w:rsidRPr="008230B9" w:rsidRDefault="008230B9" w:rsidP="008230B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0B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230B9" w:rsidRPr="008230B9" w:rsidRDefault="008230B9" w:rsidP="008230B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0B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8230B9" w:rsidRPr="008230B9" w:rsidRDefault="008230B9" w:rsidP="008230B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0B9" w:rsidRPr="008230B9" w:rsidRDefault="008230B9" w:rsidP="008230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0B9" w:rsidRPr="008230B9" w:rsidRDefault="008230B9" w:rsidP="00823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230B9" w:rsidRPr="008230B9" w:rsidRDefault="008230B9" w:rsidP="008230B9">
      <w:pPr>
        <w:spacing w:before="100" w:beforeAutospacing="1" w:after="100" w:afterAutospacing="1" w:line="240" w:lineRule="auto"/>
        <w:jc w:val="both"/>
        <w:rPr>
          <w:rFonts w:cstheme="minorHAnsi"/>
          <w:b/>
          <w:color w:val="00B0F0"/>
          <w:sz w:val="28"/>
          <w:szCs w:val="28"/>
        </w:rPr>
      </w:pPr>
    </w:p>
    <w:p w:rsidR="008230B9" w:rsidRPr="00001584" w:rsidRDefault="008230B9" w:rsidP="008230B9">
      <w:pPr>
        <w:jc w:val="both"/>
        <w:rPr>
          <w:sz w:val="24"/>
          <w:szCs w:val="24"/>
        </w:rPr>
      </w:pPr>
      <w:r w:rsidRPr="00001584">
        <w:rPr>
          <w:sz w:val="24"/>
          <w:szCs w:val="24"/>
        </w:rPr>
        <w:t>Vi è relazione tra le due Variabili poiché la Significatività</w:t>
      </w:r>
      <w:r w:rsidR="00321FBE" w:rsidRPr="00001584">
        <w:rPr>
          <w:sz w:val="24"/>
          <w:szCs w:val="24"/>
        </w:rPr>
        <w:t xml:space="preserve"> è pari a 0,001</w:t>
      </w:r>
      <w:r w:rsidRPr="00001584">
        <w:rPr>
          <w:sz w:val="24"/>
          <w:szCs w:val="24"/>
        </w:rPr>
        <w:t xml:space="preserve"> quindi inferiore a 0.05.</w:t>
      </w:r>
    </w:p>
    <w:p w:rsidR="00866123" w:rsidRDefault="00866123" w:rsidP="00C51F15">
      <w:pPr>
        <w:tabs>
          <w:tab w:val="left" w:pos="5805"/>
        </w:tabs>
        <w:spacing w:line="240" w:lineRule="auto"/>
        <w:rPr>
          <w:rFonts w:cstheme="minorHAnsi"/>
          <w:sz w:val="24"/>
          <w:szCs w:val="24"/>
        </w:rPr>
      </w:pPr>
    </w:p>
    <w:p w:rsidR="00321FBE" w:rsidRDefault="00321FBE" w:rsidP="00C51F15">
      <w:pPr>
        <w:tabs>
          <w:tab w:val="left" w:pos="5805"/>
        </w:tabs>
        <w:spacing w:line="240" w:lineRule="auto"/>
        <w:rPr>
          <w:rFonts w:cstheme="minorHAnsi"/>
          <w:sz w:val="24"/>
          <w:szCs w:val="24"/>
        </w:rPr>
      </w:pPr>
    </w:p>
    <w:p w:rsidR="00321FBE" w:rsidRDefault="00321FBE" w:rsidP="00C51F15">
      <w:pPr>
        <w:tabs>
          <w:tab w:val="left" w:pos="5805"/>
        </w:tabs>
        <w:spacing w:line="240" w:lineRule="auto"/>
        <w:rPr>
          <w:rFonts w:cstheme="minorHAnsi"/>
          <w:sz w:val="24"/>
          <w:szCs w:val="24"/>
        </w:rPr>
      </w:pPr>
    </w:p>
    <w:p w:rsidR="00321FBE" w:rsidRDefault="00321FBE" w:rsidP="00C51F15">
      <w:pPr>
        <w:tabs>
          <w:tab w:val="left" w:pos="5805"/>
        </w:tabs>
        <w:spacing w:line="240" w:lineRule="auto"/>
        <w:rPr>
          <w:rFonts w:cstheme="minorHAnsi"/>
          <w:sz w:val="24"/>
          <w:szCs w:val="24"/>
        </w:rPr>
      </w:pPr>
    </w:p>
    <w:p w:rsidR="00321FBE" w:rsidRDefault="00321FBE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  <w:r w:rsidRPr="00321FBE">
        <w:rPr>
          <w:rFonts w:cstheme="minorHAnsi"/>
          <w:b/>
          <w:color w:val="00B0F0"/>
          <w:sz w:val="28"/>
          <w:szCs w:val="28"/>
        </w:rPr>
        <w:lastRenderedPageBreak/>
        <w:t>Vi è relazione tra chi ritiene i genitori un valido modello da seguire e chi pensa che la devianza dipenda dall’educazione ricevuta?</w:t>
      </w:r>
    </w:p>
    <w:p w:rsidR="00321FBE" w:rsidRDefault="00321FBE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321FBE" w:rsidRPr="00321FBE" w:rsidTr="00321FBE">
        <w:trPr>
          <w:tblCellSpacing w:w="15" w:type="dxa"/>
        </w:trPr>
        <w:tc>
          <w:tcPr>
            <w:tcW w:w="0" w:type="auto"/>
            <w:hideMark/>
          </w:tcPr>
          <w:p w:rsidR="00321FBE" w:rsidRPr="00321FBE" w:rsidRDefault="00321FBE" w:rsidP="00321FB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21FB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321FB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321FBE" w:rsidRPr="00321F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21FB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21FBE" w:rsidRPr="00321F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21FB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17.5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21FB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321FBE" w:rsidRPr="00321F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21FB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21FB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321FBE" w:rsidRPr="00321F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321FB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</w:tbl>
          <w:p w:rsidR="00321FBE" w:rsidRPr="00001584" w:rsidRDefault="00321FBE" w:rsidP="00321FB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Il valore di X quadro non è significativo dato che vi sono frequenze attese minori di 1. </w:t>
            </w:r>
          </w:p>
          <w:p w:rsidR="00321FBE" w:rsidRPr="00001584" w:rsidRDefault="00321FBE" w:rsidP="00321FB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Probabilità esatta (dal test di Fisher) = 0.563</w:t>
            </w:r>
          </w:p>
          <w:p w:rsidR="00321FBE" w:rsidRPr="00001584" w:rsidRDefault="00321FBE" w:rsidP="00321FB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Nelle celle della tabella sono indicati: </w:t>
            </w:r>
          </w:p>
          <w:p w:rsidR="00321FBE" w:rsidRPr="00001584" w:rsidRDefault="00321FBE" w:rsidP="00321FB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la frequenza osservata O </w:t>
            </w:r>
          </w:p>
          <w:p w:rsidR="00321FBE" w:rsidRPr="00001584" w:rsidRDefault="00321FBE" w:rsidP="00321FB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la frequenza attesa A </w:t>
            </w:r>
          </w:p>
          <w:p w:rsidR="00321FBE" w:rsidRPr="00321FBE" w:rsidRDefault="00321FBE" w:rsidP="00321FB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radq</w:t>
            </w:r>
            <w:proofErr w:type="spellEnd"/>
            <w:r w:rsidRPr="00001584">
              <w:rPr>
                <w:rFonts w:eastAsia="Times New Roman" w:cstheme="minorHAnsi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321FBE" w:rsidRPr="00321FBE" w:rsidRDefault="00321FBE" w:rsidP="00321FB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21F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321FBE" w:rsidRPr="00321FB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21FBE" w:rsidRPr="00321FB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21FB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321FBE" w:rsidRPr="00321FB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21FBE" w:rsidRPr="00321FB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21FB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321FBE" w:rsidRPr="00321FBE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21FBE" w:rsidRPr="00321FB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21FB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321FBE" w:rsidRPr="00321FBE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21FBE" w:rsidRPr="00321FB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21FB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21FBE" w:rsidRPr="00321FB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21FBE" w:rsidRPr="00321FB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21FBE" w:rsidRPr="00321FB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21FBE" w:rsidRPr="00321FBE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21FBE" w:rsidRPr="00321FB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21FBE" w:rsidRPr="00321FB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21FBE" w:rsidRPr="00321FB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21FBE" w:rsidRPr="00321FB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21FBE" w:rsidRPr="00321FBE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21FBE" w:rsidRPr="00321FBE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21FBE" w:rsidRPr="00321FBE" w:rsidRDefault="00321FBE" w:rsidP="00321FB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21F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21FBE" w:rsidRPr="00321FBE" w:rsidRDefault="00321FBE" w:rsidP="00321F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21FBE" w:rsidRPr="00321FBE" w:rsidRDefault="00321FBE" w:rsidP="0032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21FBE" w:rsidRPr="00321FBE" w:rsidRDefault="00321FBE" w:rsidP="00321F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21F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321FBE" w:rsidRPr="00321FBE" w:rsidRDefault="00321FBE" w:rsidP="00321FB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21F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21FBE" w:rsidRPr="00321FB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21FBE" w:rsidRPr="00321FB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21FBE" w:rsidRPr="00321FB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21FBE" w:rsidRPr="00321FBE" w:rsidRDefault="00321FBE" w:rsidP="00321FB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21FB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21FBE" w:rsidRPr="00321FBE" w:rsidRDefault="00321FBE" w:rsidP="00321FB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21FB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321FBE" w:rsidRPr="00321FB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21FBE" w:rsidRPr="00321FBE" w:rsidRDefault="00321FBE" w:rsidP="00321FB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21FB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21FBE" w:rsidRPr="00321FBE" w:rsidRDefault="00321FBE" w:rsidP="00321FB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21FB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321FBE" w:rsidRPr="00321FBE" w:rsidRDefault="00321FBE" w:rsidP="00321FB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21FBE" w:rsidRPr="00321FBE" w:rsidRDefault="00321FBE" w:rsidP="00321F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21FBE" w:rsidRPr="00321FBE" w:rsidRDefault="00321FBE" w:rsidP="0032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21FBE" w:rsidRDefault="00321FBE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  <w:r>
        <w:rPr>
          <w:rFonts w:cstheme="minorHAnsi"/>
          <w:b/>
          <w:color w:val="00B0F0"/>
          <w:sz w:val="28"/>
          <w:szCs w:val="28"/>
        </w:rPr>
        <w:t>Non vi è u</w:t>
      </w:r>
      <w:r w:rsidR="00174EEF">
        <w:rPr>
          <w:rFonts w:cstheme="minorHAnsi"/>
          <w:b/>
          <w:color w:val="00B0F0"/>
          <w:sz w:val="28"/>
          <w:szCs w:val="28"/>
        </w:rPr>
        <w:t xml:space="preserve">na correlazione significativa tra le variabili. </w:t>
      </w:r>
    </w:p>
    <w:p w:rsidR="00300167" w:rsidRDefault="00300167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p w:rsidR="00001584" w:rsidRDefault="00001584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p w:rsidR="00001584" w:rsidRDefault="00001584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p w:rsidR="00001584" w:rsidRDefault="00001584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p w:rsidR="00001584" w:rsidRDefault="00001584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p w:rsidR="00001584" w:rsidRDefault="00001584" w:rsidP="00C51F15">
      <w:pPr>
        <w:tabs>
          <w:tab w:val="left" w:pos="5805"/>
        </w:tabs>
        <w:spacing w:line="240" w:lineRule="auto"/>
        <w:rPr>
          <w:rFonts w:cstheme="minorHAnsi"/>
          <w:b/>
          <w:color w:val="00B0F0"/>
          <w:sz w:val="28"/>
          <w:szCs w:val="28"/>
        </w:rPr>
      </w:pPr>
    </w:p>
    <w:p w:rsidR="004564B5" w:rsidRDefault="004564B5" w:rsidP="001066FD">
      <w:pPr>
        <w:tabs>
          <w:tab w:val="left" w:pos="5805"/>
        </w:tabs>
        <w:spacing w:line="240" w:lineRule="auto"/>
        <w:jc w:val="both"/>
        <w:rPr>
          <w:rFonts w:cstheme="minorHAnsi"/>
          <w:b/>
          <w:color w:val="00B0F0"/>
          <w:sz w:val="36"/>
          <w:szCs w:val="36"/>
        </w:rPr>
      </w:pPr>
    </w:p>
    <w:p w:rsidR="00300167" w:rsidRPr="00001584" w:rsidRDefault="00300167" w:rsidP="001066FD">
      <w:pPr>
        <w:tabs>
          <w:tab w:val="left" w:pos="5805"/>
        </w:tabs>
        <w:spacing w:line="240" w:lineRule="auto"/>
        <w:jc w:val="both"/>
        <w:rPr>
          <w:rFonts w:cstheme="minorHAnsi"/>
          <w:b/>
          <w:color w:val="00B0F0"/>
          <w:sz w:val="36"/>
          <w:szCs w:val="36"/>
        </w:rPr>
      </w:pPr>
      <w:r w:rsidRPr="00001584">
        <w:rPr>
          <w:rFonts w:cstheme="minorHAnsi"/>
          <w:b/>
          <w:color w:val="00B0F0"/>
          <w:sz w:val="36"/>
          <w:szCs w:val="36"/>
        </w:rPr>
        <w:lastRenderedPageBreak/>
        <w:t>Interpretazioni dei risultati e conclusioni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In seguito all’analisi</w:t>
      </w:r>
      <w:r w:rsidR="00597216">
        <w:rPr>
          <w:rFonts w:ascii="Calibri" w:eastAsia="Calibri" w:hAnsi="Calibri" w:cs="Times New Roman"/>
          <w:sz w:val="24"/>
          <w:szCs w:val="24"/>
        </w:rPr>
        <w:t xml:space="preserve"> dei dati, ottenuti dalla mia ricerca empirica, posso</w:t>
      </w:r>
      <w:r w:rsidRPr="00816A72">
        <w:rPr>
          <w:rFonts w:ascii="Calibri" w:eastAsia="Calibri" w:hAnsi="Calibri" w:cs="Times New Roman"/>
          <w:sz w:val="24"/>
          <w:szCs w:val="24"/>
        </w:rPr>
        <w:t xml:space="preserve"> affermare che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in questo caso i dati statistic</w:t>
      </w:r>
      <w:r w:rsidR="00597216">
        <w:rPr>
          <w:rFonts w:ascii="Calibri" w:eastAsia="Calibri" w:hAnsi="Calibri" w:cs="Times New Roman"/>
          <w:sz w:val="24"/>
          <w:szCs w:val="24"/>
        </w:rPr>
        <w:t>i non hanno rafforzato la mia</w:t>
      </w:r>
      <w:r w:rsidRPr="00816A72">
        <w:rPr>
          <w:rFonts w:ascii="Calibri" w:eastAsia="Calibri" w:hAnsi="Calibri" w:cs="Times New Roman"/>
          <w:sz w:val="24"/>
          <w:szCs w:val="24"/>
        </w:rPr>
        <w:t xml:space="preserve"> ipotesi in quanto osservando X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qu</w:t>
      </w:r>
      <w:r w:rsidR="00597216">
        <w:rPr>
          <w:rFonts w:ascii="Calibri" w:eastAsia="Calibri" w:hAnsi="Calibri" w:cs="Times New Roman"/>
          <w:sz w:val="24"/>
          <w:szCs w:val="24"/>
        </w:rPr>
        <w:t>adro per ogni variabile ,ho</w:t>
      </w:r>
      <w:r w:rsidRPr="00816A72">
        <w:rPr>
          <w:rFonts w:ascii="Calibri" w:eastAsia="Calibri" w:hAnsi="Calibri" w:cs="Times New Roman"/>
          <w:sz w:val="24"/>
          <w:szCs w:val="24"/>
        </w:rPr>
        <w:t xml:space="preserve"> costatato che non esiste non vi è relazione tra di esse.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 xml:space="preserve">Il fatto </w:t>
      </w:r>
      <w:r w:rsidR="00597216">
        <w:rPr>
          <w:rFonts w:ascii="Calibri" w:eastAsia="Calibri" w:hAnsi="Calibri" w:cs="Times New Roman"/>
          <w:sz w:val="24"/>
          <w:szCs w:val="24"/>
        </w:rPr>
        <w:t>di non aver confermato la mia</w:t>
      </w:r>
      <w:r w:rsidRPr="00816A72">
        <w:rPr>
          <w:rFonts w:ascii="Calibri" w:eastAsia="Calibri" w:hAnsi="Calibri" w:cs="Times New Roman"/>
          <w:sz w:val="24"/>
          <w:szCs w:val="24"/>
        </w:rPr>
        <w:t xml:space="preserve"> ipotesi (relazione tra</w:t>
      </w:r>
      <w:r w:rsidR="001066FD" w:rsidRPr="00816A72">
        <w:rPr>
          <w:rFonts w:ascii="Calibri" w:eastAsia="Calibri" w:hAnsi="Calibri" w:cs="Times New Roman"/>
          <w:sz w:val="24"/>
          <w:szCs w:val="24"/>
        </w:rPr>
        <w:t xml:space="preserve"> comportamenti devianti e</w:t>
      </w:r>
      <w:r w:rsidR="00816A72" w:rsidRPr="00816A72">
        <w:rPr>
          <w:rFonts w:ascii="Calibri" w:eastAsia="Calibri" w:hAnsi="Calibri" w:cs="Times New Roman"/>
          <w:sz w:val="24"/>
          <w:szCs w:val="24"/>
        </w:rPr>
        <w:t>d educazione impartita ai figli</w:t>
      </w:r>
      <w:r w:rsidRPr="00816A72">
        <w:rPr>
          <w:rFonts w:ascii="Calibri" w:eastAsia="Calibri" w:hAnsi="Calibri" w:cs="Times New Roman"/>
          <w:sz w:val="24"/>
          <w:szCs w:val="24"/>
        </w:rPr>
        <w:t>), può essere dovuto a due questioni: la difficoltà dell’argomento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e l’utilizzo di un</w:t>
      </w:r>
      <w:r w:rsidR="00597216">
        <w:rPr>
          <w:rFonts w:ascii="Calibri" w:eastAsia="Calibri" w:hAnsi="Calibri" w:cs="Times New Roman"/>
          <w:sz w:val="24"/>
          <w:szCs w:val="24"/>
        </w:rPr>
        <w:t xml:space="preserve"> numero di </w:t>
      </w:r>
      <w:r w:rsidR="00597216" w:rsidRPr="00597216">
        <w:rPr>
          <w:rFonts w:ascii="Calibri" w:eastAsia="Calibri" w:hAnsi="Calibri" w:cs="Times New Roman"/>
          <w:sz w:val="24"/>
          <w:szCs w:val="24"/>
        </w:rPr>
        <w:t>soggetti</w:t>
      </w:r>
      <w:r w:rsidR="00597216">
        <w:rPr>
          <w:rFonts w:ascii="Calibri" w:eastAsia="Calibri" w:hAnsi="Calibri" w:cs="Times New Roman"/>
          <w:sz w:val="24"/>
          <w:szCs w:val="24"/>
        </w:rPr>
        <w:t xml:space="preserve"> per il</w:t>
      </w:r>
      <w:r w:rsidRPr="00816A72">
        <w:rPr>
          <w:rFonts w:ascii="Calibri" w:eastAsia="Calibri" w:hAnsi="Calibri" w:cs="Times New Roman"/>
          <w:sz w:val="24"/>
          <w:szCs w:val="24"/>
        </w:rPr>
        <w:t xml:space="preserve"> c</w:t>
      </w:r>
      <w:r w:rsidR="00597216">
        <w:rPr>
          <w:rFonts w:ascii="Calibri" w:eastAsia="Calibri" w:hAnsi="Calibri" w:cs="Times New Roman"/>
          <w:sz w:val="24"/>
          <w:szCs w:val="24"/>
        </w:rPr>
        <w:t xml:space="preserve">ampionamento basso </w:t>
      </w:r>
      <w:r w:rsidRPr="00816A72">
        <w:rPr>
          <w:rFonts w:ascii="Calibri" w:eastAsia="Calibri" w:hAnsi="Calibri" w:cs="Times New Roman"/>
          <w:sz w:val="24"/>
          <w:szCs w:val="24"/>
        </w:rPr>
        <w:t>, cosa che, nell’affrontare questo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argomento delicato, ha evidentemente influenzato negativamente un’eventuale convalida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delle</w:t>
      </w:r>
      <w:r w:rsidR="00597216">
        <w:rPr>
          <w:rFonts w:ascii="Calibri" w:eastAsia="Calibri" w:hAnsi="Calibri" w:cs="Times New Roman"/>
          <w:sz w:val="24"/>
          <w:szCs w:val="24"/>
        </w:rPr>
        <w:t xml:space="preserve"> ipotesi di partenza, che h</w:t>
      </w:r>
      <w:r w:rsidRPr="00816A72">
        <w:rPr>
          <w:rFonts w:ascii="Calibri" w:eastAsia="Calibri" w:hAnsi="Calibri" w:cs="Times New Roman"/>
          <w:sz w:val="24"/>
          <w:szCs w:val="24"/>
        </w:rPr>
        <w:t>o elaborato a seguito della costruzione del quadro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teorico di riferimento.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Trattandosi di un campione oltremodo piccolo e troppo poco rappresentativo rispetto ad una</w:t>
      </w:r>
    </w:p>
    <w:p w:rsidR="00001584" w:rsidRPr="00816A72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realtà così varia e diffe</w:t>
      </w:r>
      <w:r w:rsidR="00597216">
        <w:rPr>
          <w:rFonts w:ascii="Calibri" w:eastAsia="Calibri" w:hAnsi="Calibri" w:cs="Times New Roman"/>
          <w:sz w:val="24"/>
          <w:szCs w:val="24"/>
        </w:rPr>
        <w:t>renziata al suo interno, cred</w:t>
      </w:r>
      <w:r w:rsidRPr="00816A72">
        <w:rPr>
          <w:rFonts w:ascii="Calibri" w:eastAsia="Calibri" w:hAnsi="Calibri" w:cs="Times New Roman"/>
          <w:sz w:val="24"/>
          <w:szCs w:val="24"/>
        </w:rPr>
        <w:t>o quindi di poter affermare che se ci</w:t>
      </w:r>
    </w:p>
    <w:p w:rsidR="00300167" w:rsidRDefault="00001584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6A72">
        <w:rPr>
          <w:rFonts w:ascii="Calibri" w:eastAsia="Calibri" w:hAnsi="Calibri" w:cs="Times New Roman"/>
          <w:sz w:val="24"/>
          <w:szCs w:val="24"/>
        </w:rPr>
        <w:t>fosse stata la possibilità di lavorare su un campione più ampio e variegato, i risultati della rilevazione</w:t>
      </w:r>
      <w:r w:rsidR="00597216">
        <w:rPr>
          <w:rFonts w:ascii="Calibri" w:eastAsia="Calibri" w:hAnsi="Calibri" w:cs="Times New Roman"/>
          <w:sz w:val="24"/>
          <w:szCs w:val="24"/>
        </w:rPr>
        <w:t xml:space="preserve"> </w:t>
      </w:r>
      <w:r w:rsidRPr="00816A72">
        <w:rPr>
          <w:rFonts w:ascii="Calibri" w:eastAsia="Calibri" w:hAnsi="Calibri" w:cs="Times New Roman"/>
          <w:sz w:val="24"/>
          <w:szCs w:val="24"/>
        </w:rPr>
        <w:t>non sarebbero stati gli ste</w:t>
      </w:r>
      <w:r w:rsidR="001066FD" w:rsidRPr="00816A72">
        <w:rPr>
          <w:rFonts w:ascii="Calibri" w:eastAsia="Calibri" w:hAnsi="Calibri" w:cs="Times New Roman"/>
          <w:sz w:val="24"/>
          <w:szCs w:val="24"/>
        </w:rPr>
        <w:t>ssi di questa ricerca empirica.</w:t>
      </w:r>
    </w:p>
    <w:p w:rsidR="00746F40" w:rsidRDefault="00746F40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46F40" w:rsidRDefault="00746F40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46F40" w:rsidRDefault="00746F40" w:rsidP="00816A72">
      <w:pPr>
        <w:spacing w:after="0" w:line="240" w:lineRule="auto"/>
        <w:jc w:val="both"/>
        <w:rPr>
          <w:rFonts w:ascii="Calibri" w:eastAsia="Calibri" w:hAnsi="Calibri" w:cs="Times New Roman"/>
          <w:b/>
          <w:color w:val="00B0F0"/>
          <w:sz w:val="36"/>
          <w:szCs w:val="36"/>
        </w:rPr>
      </w:pPr>
      <w:r w:rsidRPr="00746F40">
        <w:rPr>
          <w:rFonts w:ascii="Calibri" w:eastAsia="Calibri" w:hAnsi="Calibri" w:cs="Times New Roman"/>
          <w:b/>
          <w:color w:val="00B0F0"/>
          <w:sz w:val="36"/>
          <w:szCs w:val="36"/>
        </w:rPr>
        <w:t>Bibliografia</w:t>
      </w:r>
    </w:p>
    <w:p w:rsidR="00746F40" w:rsidRDefault="00746F40" w:rsidP="00816A72">
      <w:pPr>
        <w:spacing w:after="0" w:line="240" w:lineRule="auto"/>
        <w:jc w:val="both"/>
        <w:rPr>
          <w:rFonts w:ascii="Calibri" w:eastAsia="Calibri" w:hAnsi="Calibri" w:cs="Times New Roman"/>
          <w:b/>
          <w:color w:val="00B0F0"/>
          <w:sz w:val="36"/>
          <w:szCs w:val="36"/>
        </w:rPr>
      </w:pPr>
    </w:p>
    <w:p w:rsidR="00746F40" w:rsidRDefault="00746F40" w:rsidP="00816A7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746F40">
        <w:rPr>
          <w:rFonts w:ascii="Calibri" w:eastAsia="Calibri" w:hAnsi="Calibri" w:cs="Times New Roman"/>
          <w:sz w:val="24"/>
          <w:szCs w:val="24"/>
        </w:rPr>
        <w:t>Schemi pag.</w:t>
      </w:r>
      <w:r>
        <w:rPr>
          <w:rFonts w:ascii="Calibri" w:eastAsia="Calibri" w:hAnsi="Calibri" w:cs="Times New Roman"/>
          <w:sz w:val="24"/>
          <w:szCs w:val="24"/>
        </w:rPr>
        <w:t xml:space="preserve"> 5 - 6 – 7 sono stati tratti dagli appunti di lezione di Educazione degli Adulti della Professoressa Mariani Anna Maria.</w:t>
      </w:r>
    </w:p>
    <w:p w:rsidR="00746F40" w:rsidRPr="00746F40" w:rsidRDefault="00746F40" w:rsidP="00746F40">
      <w:pPr>
        <w:rPr>
          <w:rFonts w:ascii="Calibri" w:eastAsia="Calibri" w:hAnsi="Calibri" w:cs="Times New Roman"/>
          <w:sz w:val="24"/>
          <w:szCs w:val="24"/>
        </w:rPr>
      </w:pPr>
    </w:p>
    <w:p w:rsidR="00746F40" w:rsidRDefault="00746F40" w:rsidP="00746F40">
      <w:pPr>
        <w:rPr>
          <w:rFonts w:ascii="Calibri" w:eastAsia="Calibri" w:hAnsi="Calibri" w:cs="Times New Roman"/>
          <w:sz w:val="24"/>
          <w:szCs w:val="24"/>
        </w:rPr>
      </w:pPr>
    </w:p>
    <w:p w:rsidR="00746F40" w:rsidRPr="00746F40" w:rsidRDefault="00746F40" w:rsidP="00746F40">
      <w:pPr>
        <w:tabs>
          <w:tab w:val="left" w:pos="2355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</w:r>
    </w:p>
    <w:sectPr w:rsidR="00746F40" w:rsidRPr="00746F40" w:rsidSect="008061C4">
      <w:footerReference w:type="default" r:id="rId2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C2" w:rsidRDefault="00AC1CC2" w:rsidP="00321FBE">
      <w:pPr>
        <w:spacing w:after="0" w:line="240" w:lineRule="auto"/>
      </w:pPr>
      <w:r>
        <w:separator/>
      </w:r>
    </w:p>
  </w:endnote>
  <w:endnote w:type="continuationSeparator" w:id="0">
    <w:p w:rsidR="00AC1CC2" w:rsidRDefault="00AC1CC2" w:rsidP="00321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09921"/>
      <w:docPartObj>
        <w:docPartGallery w:val="Page Numbers (Bottom of Page)"/>
        <w:docPartUnique/>
      </w:docPartObj>
    </w:sdtPr>
    <w:sdtEndPr/>
    <w:sdtContent>
      <w:p w:rsidR="00746F40" w:rsidRDefault="00746F4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CE">
          <w:rPr>
            <w:noProof/>
          </w:rPr>
          <w:t>1</w:t>
        </w:r>
        <w:r>
          <w:fldChar w:fldCharType="end"/>
        </w:r>
      </w:p>
    </w:sdtContent>
  </w:sdt>
  <w:p w:rsidR="00746F40" w:rsidRDefault="00746F4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C2" w:rsidRDefault="00AC1CC2" w:rsidP="00321FBE">
      <w:pPr>
        <w:spacing w:after="0" w:line="240" w:lineRule="auto"/>
      </w:pPr>
      <w:r>
        <w:separator/>
      </w:r>
    </w:p>
  </w:footnote>
  <w:footnote w:type="continuationSeparator" w:id="0">
    <w:p w:rsidR="00AC1CC2" w:rsidRDefault="00AC1CC2" w:rsidP="00321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2487"/>
    <w:multiLevelType w:val="hybridMultilevel"/>
    <w:tmpl w:val="F02664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754DA"/>
    <w:multiLevelType w:val="hybridMultilevel"/>
    <w:tmpl w:val="007A87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758F5"/>
    <w:multiLevelType w:val="multilevel"/>
    <w:tmpl w:val="D2628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8113AF"/>
    <w:multiLevelType w:val="hybridMultilevel"/>
    <w:tmpl w:val="974CE0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F74FE"/>
    <w:multiLevelType w:val="hybridMultilevel"/>
    <w:tmpl w:val="153E6E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F028A"/>
    <w:multiLevelType w:val="hybridMultilevel"/>
    <w:tmpl w:val="4CF262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054D8"/>
    <w:multiLevelType w:val="multilevel"/>
    <w:tmpl w:val="5E92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135ECE"/>
    <w:multiLevelType w:val="hybridMultilevel"/>
    <w:tmpl w:val="89867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247FB"/>
    <w:multiLevelType w:val="hybridMultilevel"/>
    <w:tmpl w:val="421235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737B7"/>
    <w:multiLevelType w:val="hybridMultilevel"/>
    <w:tmpl w:val="32985A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D4DCF"/>
    <w:multiLevelType w:val="hybridMultilevel"/>
    <w:tmpl w:val="8E2A8A08"/>
    <w:lvl w:ilvl="0" w:tplc="0410000F">
      <w:start w:val="1"/>
      <w:numFmt w:val="decimal"/>
      <w:lvlText w:val="%1.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7EEE443D"/>
    <w:multiLevelType w:val="hybridMultilevel"/>
    <w:tmpl w:val="333AB9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1"/>
  </w:num>
  <w:num w:numId="8">
    <w:abstractNumId w:val="11"/>
  </w:num>
  <w:num w:numId="9">
    <w:abstractNumId w:val="3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1C4"/>
    <w:rsid w:val="00001584"/>
    <w:rsid w:val="00016ACC"/>
    <w:rsid w:val="000534F2"/>
    <w:rsid w:val="00054043"/>
    <w:rsid w:val="000D5ABA"/>
    <w:rsid w:val="001066FD"/>
    <w:rsid w:val="001424E5"/>
    <w:rsid w:val="0014434A"/>
    <w:rsid w:val="00153971"/>
    <w:rsid w:val="00174EEF"/>
    <w:rsid w:val="00176D82"/>
    <w:rsid w:val="001A548E"/>
    <w:rsid w:val="001E6722"/>
    <w:rsid w:val="001F520D"/>
    <w:rsid w:val="001F542C"/>
    <w:rsid w:val="002229AC"/>
    <w:rsid w:val="002326EB"/>
    <w:rsid w:val="0024776D"/>
    <w:rsid w:val="002A6DCE"/>
    <w:rsid w:val="00300167"/>
    <w:rsid w:val="00307967"/>
    <w:rsid w:val="00320235"/>
    <w:rsid w:val="00321FBE"/>
    <w:rsid w:val="003A73BD"/>
    <w:rsid w:val="003B0731"/>
    <w:rsid w:val="003B654F"/>
    <w:rsid w:val="003B7C05"/>
    <w:rsid w:val="003C0DDE"/>
    <w:rsid w:val="003C5011"/>
    <w:rsid w:val="003C76AA"/>
    <w:rsid w:val="003E4BC8"/>
    <w:rsid w:val="004564B5"/>
    <w:rsid w:val="0045792D"/>
    <w:rsid w:val="0046087D"/>
    <w:rsid w:val="00461076"/>
    <w:rsid w:val="004736BE"/>
    <w:rsid w:val="00477839"/>
    <w:rsid w:val="004901C8"/>
    <w:rsid w:val="004D6198"/>
    <w:rsid w:val="004F42E0"/>
    <w:rsid w:val="0053414E"/>
    <w:rsid w:val="0053610F"/>
    <w:rsid w:val="0054631E"/>
    <w:rsid w:val="00546AF0"/>
    <w:rsid w:val="00561CCE"/>
    <w:rsid w:val="00597216"/>
    <w:rsid w:val="005B57CF"/>
    <w:rsid w:val="005E19A2"/>
    <w:rsid w:val="006161AE"/>
    <w:rsid w:val="0065136D"/>
    <w:rsid w:val="00663838"/>
    <w:rsid w:val="00682C62"/>
    <w:rsid w:val="006834E8"/>
    <w:rsid w:val="006853D6"/>
    <w:rsid w:val="006A17BE"/>
    <w:rsid w:val="007042BC"/>
    <w:rsid w:val="00725DBE"/>
    <w:rsid w:val="00726822"/>
    <w:rsid w:val="0073467E"/>
    <w:rsid w:val="007461BB"/>
    <w:rsid w:val="00746F40"/>
    <w:rsid w:val="007740C6"/>
    <w:rsid w:val="0078471B"/>
    <w:rsid w:val="007A4403"/>
    <w:rsid w:val="008061C4"/>
    <w:rsid w:val="00816A72"/>
    <w:rsid w:val="008230B9"/>
    <w:rsid w:val="00854891"/>
    <w:rsid w:val="00855343"/>
    <w:rsid w:val="00857BB1"/>
    <w:rsid w:val="00864245"/>
    <w:rsid w:val="00866123"/>
    <w:rsid w:val="008A75B0"/>
    <w:rsid w:val="008B6367"/>
    <w:rsid w:val="0090462A"/>
    <w:rsid w:val="00936C38"/>
    <w:rsid w:val="00A42182"/>
    <w:rsid w:val="00A47F25"/>
    <w:rsid w:val="00A53D4C"/>
    <w:rsid w:val="00A72994"/>
    <w:rsid w:val="00A74F44"/>
    <w:rsid w:val="00A93C2F"/>
    <w:rsid w:val="00AC1CC2"/>
    <w:rsid w:val="00B0685E"/>
    <w:rsid w:val="00B10D55"/>
    <w:rsid w:val="00B20D69"/>
    <w:rsid w:val="00B86FE1"/>
    <w:rsid w:val="00BC041D"/>
    <w:rsid w:val="00BE7645"/>
    <w:rsid w:val="00C06B9D"/>
    <w:rsid w:val="00C20EDC"/>
    <w:rsid w:val="00C51F15"/>
    <w:rsid w:val="00C5345D"/>
    <w:rsid w:val="00C6244C"/>
    <w:rsid w:val="00CE552A"/>
    <w:rsid w:val="00DA0CD8"/>
    <w:rsid w:val="00DA37BE"/>
    <w:rsid w:val="00DC7782"/>
    <w:rsid w:val="00DE4504"/>
    <w:rsid w:val="00DF71A0"/>
    <w:rsid w:val="00E047E1"/>
    <w:rsid w:val="00E51CDE"/>
    <w:rsid w:val="00F350D3"/>
    <w:rsid w:val="00F64D90"/>
    <w:rsid w:val="00F761D0"/>
    <w:rsid w:val="00FE536E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1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61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1C4"/>
  </w:style>
  <w:style w:type="paragraph" w:styleId="Pidipagina">
    <w:name w:val="footer"/>
    <w:basedOn w:val="Normale"/>
    <w:link w:val="PidipaginaCarattere"/>
    <w:uiPriority w:val="99"/>
    <w:unhideWhenUsed/>
    <w:rsid w:val="008061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1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61C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8061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061C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061C4"/>
    <w:rPr>
      <w:color w:val="0000FF" w:themeColor="hyperlink"/>
      <w:u w:val="single"/>
    </w:rPr>
  </w:style>
  <w:style w:type="paragraph" w:styleId="Nessunaspaziatura">
    <w:name w:val="No Spacing"/>
    <w:uiPriority w:val="99"/>
    <w:qFormat/>
    <w:rsid w:val="008061C4"/>
    <w:pPr>
      <w:spacing w:after="0" w:line="240" w:lineRule="auto"/>
    </w:pPr>
    <w:rPr>
      <w:rFonts w:ascii="Arial" w:eastAsia="Calibri" w:hAnsi="Arial" w:cs="Arial"/>
    </w:rPr>
  </w:style>
  <w:style w:type="paragraph" w:styleId="NormaleWeb">
    <w:name w:val="Normal (Web)"/>
    <w:basedOn w:val="Normale"/>
    <w:uiPriority w:val="99"/>
    <w:unhideWhenUsed/>
    <w:rsid w:val="003C50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6612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66123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6612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66123"/>
    <w:rPr>
      <w:rFonts w:ascii="Arial" w:eastAsia="Times New Roman" w:hAnsi="Arial" w:cs="Arial"/>
      <w:vanish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hyperlink" Target="http://www.far.unito.it/trinchero/jsstat/jsstat" TargetMode="Externa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diagramColors" Target="diagrams/colors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BE81B2-2F8C-45E3-82AE-A7BD4365C213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B35821AB-96A1-4A7E-BBC5-9B81BC6D8D14}">
      <dgm:prSet phldrT="[Testo]"/>
      <dgm:spPr>
        <a:solidFill>
          <a:srgbClr val="00B0F0"/>
        </a:solidFill>
        <a:ln>
          <a:solidFill>
            <a:srgbClr val="FFFF00"/>
          </a:solidFill>
        </a:ln>
      </dgm:spPr>
      <dgm:t>
        <a:bodyPr/>
        <a:lstStyle/>
        <a:p>
          <a:r>
            <a:rPr lang="it-IT"/>
            <a:t>La famiglia: fattori di protezione</a:t>
          </a:r>
        </a:p>
      </dgm:t>
    </dgm:pt>
    <dgm:pt modelId="{E7C9ADAF-AC45-469A-A475-EECC5D0F1BB6}" type="parTrans" cxnId="{238D7DE0-D7B7-4C26-8984-CC2B58BBCC1D}">
      <dgm:prSet/>
      <dgm:spPr/>
      <dgm:t>
        <a:bodyPr/>
        <a:lstStyle/>
        <a:p>
          <a:endParaRPr lang="it-IT"/>
        </a:p>
      </dgm:t>
    </dgm:pt>
    <dgm:pt modelId="{BE796234-30AD-4172-A0D6-9AC71D0C027E}" type="sibTrans" cxnId="{238D7DE0-D7B7-4C26-8984-CC2B58BBCC1D}">
      <dgm:prSet/>
      <dgm:spPr/>
      <dgm:t>
        <a:bodyPr/>
        <a:lstStyle/>
        <a:p>
          <a:endParaRPr lang="it-IT"/>
        </a:p>
      </dgm:t>
    </dgm:pt>
    <dgm:pt modelId="{36094E2D-0467-4747-9808-26775453713C}">
      <dgm:prSet phldrT="[Testo]"/>
      <dgm:spPr>
        <a:solidFill>
          <a:srgbClr val="92D050"/>
        </a:solidFill>
        <a:ln>
          <a:solidFill>
            <a:srgbClr val="FFC000"/>
          </a:solidFill>
        </a:ln>
      </dgm:spPr>
      <dgm:t>
        <a:bodyPr/>
        <a:lstStyle/>
        <a:p>
          <a:r>
            <a:rPr lang="it-IT"/>
            <a:t>Stile educativo autorevoleneadeguata supervisione Disponibilità al dialogo</a:t>
          </a:r>
        </a:p>
      </dgm:t>
    </dgm:pt>
    <dgm:pt modelId="{71E582AD-20DB-41C2-9DC3-5E97C731B578}" type="parTrans" cxnId="{030F9BD1-6F04-4674-8158-ED4905B4A0AD}">
      <dgm:prSet/>
      <dgm:spPr/>
      <dgm:t>
        <a:bodyPr/>
        <a:lstStyle/>
        <a:p>
          <a:endParaRPr lang="it-IT"/>
        </a:p>
      </dgm:t>
    </dgm:pt>
    <dgm:pt modelId="{D6EBBCF7-6FD0-4BA7-9E68-B872BCD1786A}" type="sibTrans" cxnId="{030F9BD1-6F04-4674-8158-ED4905B4A0AD}">
      <dgm:prSet/>
      <dgm:spPr/>
      <dgm:t>
        <a:bodyPr/>
        <a:lstStyle/>
        <a:p>
          <a:endParaRPr lang="it-IT"/>
        </a:p>
      </dgm:t>
    </dgm:pt>
    <dgm:pt modelId="{B4BF5918-AB8B-4631-9609-A6ED723E456F}">
      <dgm:prSet phldrT="[Testo]"/>
      <dgm:spPr>
        <a:solidFill>
          <a:srgbClr val="FFC000"/>
        </a:solidFill>
        <a:ln>
          <a:solidFill>
            <a:srgbClr val="00B0F0"/>
          </a:solidFill>
        </a:ln>
      </dgm:spPr>
      <dgm:t>
        <a:bodyPr/>
        <a:lstStyle/>
        <a:p>
          <a:r>
            <a:rPr lang="it-IT"/>
            <a:t>Disapprovazione esplicita dei comportamenti devianti e violenti</a:t>
          </a:r>
        </a:p>
      </dgm:t>
    </dgm:pt>
    <dgm:pt modelId="{05543509-98F3-43A8-9AAA-42CD541ED6B5}" type="parTrans" cxnId="{D02187DE-53E0-41E9-87F7-859340670833}">
      <dgm:prSet/>
      <dgm:spPr/>
      <dgm:t>
        <a:bodyPr/>
        <a:lstStyle/>
        <a:p>
          <a:endParaRPr lang="it-IT"/>
        </a:p>
      </dgm:t>
    </dgm:pt>
    <dgm:pt modelId="{A1D97FCD-91F1-4BF7-B082-205B8F06D683}" type="sibTrans" cxnId="{D02187DE-53E0-41E9-87F7-859340670833}">
      <dgm:prSet/>
      <dgm:spPr/>
      <dgm:t>
        <a:bodyPr/>
        <a:lstStyle/>
        <a:p>
          <a:endParaRPr lang="it-IT"/>
        </a:p>
      </dgm:t>
    </dgm:pt>
    <dgm:pt modelId="{F5EC32A9-C1DF-43FD-8A7F-B2FADBFDD4B1}">
      <dgm:prSet phldrT="[Testo]"/>
      <dgm:spPr>
        <a:solidFill>
          <a:srgbClr val="7030A0"/>
        </a:solidFill>
        <a:ln>
          <a:solidFill>
            <a:srgbClr val="FF0000"/>
          </a:solidFill>
        </a:ln>
      </dgm:spPr>
      <dgm:t>
        <a:bodyPr/>
        <a:lstStyle/>
        <a:p>
          <a:r>
            <a:rPr lang="it-IT"/>
            <a:t>Modelli di adulto positivi veicolati attraverso: Comportamen</a:t>
          </a:r>
        </a:p>
      </dgm:t>
    </dgm:pt>
    <dgm:pt modelId="{3FD33322-BEB1-49AB-A965-25E09D8B339D}" type="parTrans" cxnId="{2F8CEF61-F69E-4AF2-AD93-436BEEDFA3F7}">
      <dgm:prSet/>
      <dgm:spPr/>
      <dgm:t>
        <a:bodyPr/>
        <a:lstStyle/>
        <a:p>
          <a:endParaRPr lang="it-IT"/>
        </a:p>
      </dgm:t>
    </dgm:pt>
    <dgm:pt modelId="{B47F6AD5-592C-4462-A34B-867EBB208514}" type="sibTrans" cxnId="{2F8CEF61-F69E-4AF2-AD93-436BEEDFA3F7}">
      <dgm:prSet/>
      <dgm:spPr/>
      <dgm:t>
        <a:bodyPr/>
        <a:lstStyle/>
        <a:p>
          <a:endParaRPr lang="it-IT"/>
        </a:p>
      </dgm:t>
    </dgm:pt>
    <dgm:pt modelId="{B4D8E541-446B-4453-846E-6310F05075CA}" type="pres">
      <dgm:prSet presAssocID="{5FBE81B2-2F8C-45E3-82AE-A7BD4365C213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6AD75889-92D8-4969-BC55-3DDCD2089D9A}" type="pres">
      <dgm:prSet presAssocID="{B35821AB-96A1-4A7E-BBC5-9B81BC6D8D14}" presName="centerShape" presStyleLbl="node0" presStyleIdx="0" presStyleCnt="1" custLinFactNeighborX="-8355" custLinFactNeighborY="-2418"/>
      <dgm:spPr/>
      <dgm:t>
        <a:bodyPr/>
        <a:lstStyle/>
        <a:p>
          <a:endParaRPr lang="it-IT"/>
        </a:p>
      </dgm:t>
    </dgm:pt>
    <dgm:pt modelId="{84281998-3346-4272-96DB-CCAB31735FF3}" type="pres">
      <dgm:prSet presAssocID="{71E582AD-20DB-41C2-9DC3-5E97C731B578}" presName="parTrans" presStyleLbl="sibTrans2D1" presStyleIdx="0" presStyleCnt="3"/>
      <dgm:spPr/>
      <dgm:t>
        <a:bodyPr/>
        <a:lstStyle/>
        <a:p>
          <a:endParaRPr lang="it-IT"/>
        </a:p>
      </dgm:t>
    </dgm:pt>
    <dgm:pt modelId="{6E44CA69-940E-457C-887A-F8EBF3FFDA3C}" type="pres">
      <dgm:prSet presAssocID="{71E582AD-20DB-41C2-9DC3-5E97C731B578}" presName="connectorText" presStyleLbl="sibTrans2D1" presStyleIdx="0" presStyleCnt="3"/>
      <dgm:spPr/>
      <dgm:t>
        <a:bodyPr/>
        <a:lstStyle/>
        <a:p>
          <a:endParaRPr lang="it-IT"/>
        </a:p>
      </dgm:t>
    </dgm:pt>
    <dgm:pt modelId="{8124600D-5FC8-4621-8399-97DBE4A91194}" type="pres">
      <dgm:prSet presAssocID="{36094E2D-0467-4747-9808-26775453713C}" presName="node" presStyleLbl="node1" presStyleIdx="0" presStyleCnt="3" custRadScaleRad="101885" custRadScaleInc="-16568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9BB80CB-222D-4EBF-B016-6EFD598ECD3A}" type="pres">
      <dgm:prSet presAssocID="{05543509-98F3-43A8-9AAA-42CD541ED6B5}" presName="parTrans" presStyleLbl="sibTrans2D1" presStyleIdx="1" presStyleCnt="3"/>
      <dgm:spPr/>
      <dgm:t>
        <a:bodyPr/>
        <a:lstStyle/>
        <a:p>
          <a:endParaRPr lang="it-IT"/>
        </a:p>
      </dgm:t>
    </dgm:pt>
    <dgm:pt modelId="{FC12711F-822E-4867-AD4B-F8E4CE05B2D9}" type="pres">
      <dgm:prSet presAssocID="{05543509-98F3-43A8-9AAA-42CD541ED6B5}" presName="connectorText" presStyleLbl="sibTrans2D1" presStyleIdx="1" presStyleCnt="3"/>
      <dgm:spPr/>
      <dgm:t>
        <a:bodyPr/>
        <a:lstStyle/>
        <a:p>
          <a:endParaRPr lang="it-IT"/>
        </a:p>
      </dgm:t>
    </dgm:pt>
    <dgm:pt modelId="{7ECDB1A4-8199-4F9A-A270-45931D47794F}" type="pres">
      <dgm:prSet presAssocID="{B4BF5918-AB8B-4631-9609-A6ED723E456F}" presName="node" presStyleLbl="node1" presStyleIdx="1" presStyleCnt="3" custRadScaleRad="89882" custRadScaleInc="190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98917A11-0569-4A25-9314-2E408BC7666D}" type="pres">
      <dgm:prSet presAssocID="{3FD33322-BEB1-49AB-A965-25E09D8B339D}" presName="parTrans" presStyleLbl="sibTrans2D1" presStyleIdx="2" presStyleCnt="3"/>
      <dgm:spPr/>
      <dgm:t>
        <a:bodyPr/>
        <a:lstStyle/>
        <a:p>
          <a:endParaRPr lang="it-IT"/>
        </a:p>
      </dgm:t>
    </dgm:pt>
    <dgm:pt modelId="{EC4D24DD-BEE9-4945-AB3E-7314D68ABD5A}" type="pres">
      <dgm:prSet presAssocID="{3FD33322-BEB1-49AB-A965-25E09D8B339D}" presName="connectorText" presStyleLbl="sibTrans2D1" presStyleIdx="2" presStyleCnt="3"/>
      <dgm:spPr/>
      <dgm:t>
        <a:bodyPr/>
        <a:lstStyle/>
        <a:p>
          <a:endParaRPr lang="it-IT"/>
        </a:p>
      </dgm:t>
    </dgm:pt>
    <dgm:pt modelId="{B7C81B21-25A8-4302-A60A-7B698832F759}" type="pres">
      <dgm:prSet presAssocID="{F5EC32A9-C1DF-43FD-8A7F-B2FADBFDD4B1}" presName="node" presStyleLbl="node1" presStyleIdx="2" presStyleCnt="3" custRadScaleRad="121434" custRadScaleInc="11437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238D7DE0-D7B7-4C26-8984-CC2B58BBCC1D}" srcId="{5FBE81B2-2F8C-45E3-82AE-A7BD4365C213}" destId="{B35821AB-96A1-4A7E-BBC5-9B81BC6D8D14}" srcOrd="0" destOrd="0" parTransId="{E7C9ADAF-AC45-469A-A475-EECC5D0F1BB6}" sibTransId="{BE796234-30AD-4172-A0D6-9AC71D0C027E}"/>
    <dgm:cxn modelId="{2232B3DB-63B6-41E8-BE3C-8C47CE1862A2}" type="presOf" srcId="{36094E2D-0467-4747-9808-26775453713C}" destId="{8124600D-5FC8-4621-8399-97DBE4A91194}" srcOrd="0" destOrd="0" presId="urn:microsoft.com/office/officeart/2005/8/layout/radial5"/>
    <dgm:cxn modelId="{532BD0B5-F393-479A-B0F7-FE755E5CE186}" type="presOf" srcId="{05543509-98F3-43A8-9AAA-42CD541ED6B5}" destId="{FC12711F-822E-4867-AD4B-F8E4CE05B2D9}" srcOrd="1" destOrd="0" presId="urn:microsoft.com/office/officeart/2005/8/layout/radial5"/>
    <dgm:cxn modelId="{D02187DE-53E0-41E9-87F7-859340670833}" srcId="{B35821AB-96A1-4A7E-BBC5-9B81BC6D8D14}" destId="{B4BF5918-AB8B-4631-9609-A6ED723E456F}" srcOrd="1" destOrd="0" parTransId="{05543509-98F3-43A8-9AAA-42CD541ED6B5}" sibTransId="{A1D97FCD-91F1-4BF7-B082-205B8F06D683}"/>
    <dgm:cxn modelId="{9E4590AA-38CF-4726-9B3B-959381668682}" type="presOf" srcId="{05543509-98F3-43A8-9AAA-42CD541ED6B5}" destId="{89BB80CB-222D-4EBF-B016-6EFD598ECD3A}" srcOrd="0" destOrd="0" presId="urn:microsoft.com/office/officeart/2005/8/layout/radial5"/>
    <dgm:cxn modelId="{2F8CEF61-F69E-4AF2-AD93-436BEEDFA3F7}" srcId="{B35821AB-96A1-4A7E-BBC5-9B81BC6D8D14}" destId="{F5EC32A9-C1DF-43FD-8A7F-B2FADBFDD4B1}" srcOrd="2" destOrd="0" parTransId="{3FD33322-BEB1-49AB-A965-25E09D8B339D}" sibTransId="{B47F6AD5-592C-4462-A34B-867EBB208514}"/>
    <dgm:cxn modelId="{C45A8EB1-B531-4014-9C1C-F04667936CB5}" type="presOf" srcId="{B4BF5918-AB8B-4631-9609-A6ED723E456F}" destId="{7ECDB1A4-8199-4F9A-A270-45931D47794F}" srcOrd="0" destOrd="0" presId="urn:microsoft.com/office/officeart/2005/8/layout/radial5"/>
    <dgm:cxn modelId="{A61720F5-91D0-41F8-90F2-EE9DFE415761}" type="presOf" srcId="{3FD33322-BEB1-49AB-A965-25E09D8B339D}" destId="{EC4D24DD-BEE9-4945-AB3E-7314D68ABD5A}" srcOrd="1" destOrd="0" presId="urn:microsoft.com/office/officeart/2005/8/layout/radial5"/>
    <dgm:cxn modelId="{030F9BD1-6F04-4674-8158-ED4905B4A0AD}" srcId="{B35821AB-96A1-4A7E-BBC5-9B81BC6D8D14}" destId="{36094E2D-0467-4747-9808-26775453713C}" srcOrd="0" destOrd="0" parTransId="{71E582AD-20DB-41C2-9DC3-5E97C731B578}" sibTransId="{D6EBBCF7-6FD0-4BA7-9E68-B872BCD1786A}"/>
    <dgm:cxn modelId="{D61B4FA0-0669-42E7-9F2F-489D435CE18A}" type="presOf" srcId="{B35821AB-96A1-4A7E-BBC5-9B81BC6D8D14}" destId="{6AD75889-92D8-4969-BC55-3DDCD2089D9A}" srcOrd="0" destOrd="0" presId="urn:microsoft.com/office/officeart/2005/8/layout/radial5"/>
    <dgm:cxn modelId="{8A5A62F1-F183-4055-9216-25263522AD3D}" type="presOf" srcId="{5FBE81B2-2F8C-45E3-82AE-A7BD4365C213}" destId="{B4D8E541-446B-4453-846E-6310F05075CA}" srcOrd="0" destOrd="0" presId="urn:microsoft.com/office/officeart/2005/8/layout/radial5"/>
    <dgm:cxn modelId="{617ABAB3-F106-4982-9F50-889FB90176C1}" type="presOf" srcId="{71E582AD-20DB-41C2-9DC3-5E97C731B578}" destId="{6E44CA69-940E-457C-887A-F8EBF3FFDA3C}" srcOrd="1" destOrd="0" presId="urn:microsoft.com/office/officeart/2005/8/layout/radial5"/>
    <dgm:cxn modelId="{BB183BDC-03D6-4B52-B450-2C32DE89BB5D}" type="presOf" srcId="{3FD33322-BEB1-49AB-A965-25E09D8B339D}" destId="{98917A11-0569-4A25-9314-2E408BC7666D}" srcOrd="0" destOrd="0" presId="urn:microsoft.com/office/officeart/2005/8/layout/radial5"/>
    <dgm:cxn modelId="{5FAF2B34-91FF-41D9-8AA9-04754A681CAC}" type="presOf" srcId="{71E582AD-20DB-41C2-9DC3-5E97C731B578}" destId="{84281998-3346-4272-96DB-CCAB31735FF3}" srcOrd="0" destOrd="0" presId="urn:microsoft.com/office/officeart/2005/8/layout/radial5"/>
    <dgm:cxn modelId="{6B5EBACD-3F75-444C-BEE7-7F532166D26C}" type="presOf" srcId="{F5EC32A9-C1DF-43FD-8A7F-B2FADBFDD4B1}" destId="{B7C81B21-25A8-4302-A60A-7B698832F759}" srcOrd="0" destOrd="0" presId="urn:microsoft.com/office/officeart/2005/8/layout/radial5"/>
    <dgm:cxn modelId="{C0D993B8-58A9-4F25-8A59-202EC9BEFD34}" type="presParOf" srcId="{B4D8E541-446B-4453-846E-6310F05075CA}" destId="{6AD75889-92D8-4969-BC55-3DDCD2089D9A}" srcOrd="0" destOrd="0" presId="urn:microsoft.com/office/officeart/2005/8/layout/radial5"/>
    <dgm:cxn modelId="{42FCB129-3096-4DBE-A58E-CC50B461D9E2}" type="presParOf" srcId="{B4D8E541-446B-4453-846E-6310F05075CA}" destId="{84281998-3346-4272-96DB-CCAB31735FF3}" srcOrd="1" destOrd="0" presId="urn:microsoft.com/office/officeart/2005/8/layout/radial5"/>
    <dgm:cxn modelId="{C1466451-CB57-49F6-95E1-868734525CFD}" type="presParOf" srcId="{84281998-3346-4272-96DB-CCAB31735FF3}" destId="{6E44CA69-940E-457C-887A-F8EBF3FFDA3C}" srcOrd="0" destOrd="0" presId="urn:microsoft.com/office/officeart/2005/8/layout/radial5"/>
    <dgm:cxn modelId="{E48FF8E3-E51E-4110-933C-5D30D5F39738}" type="presParOf" srcId="{B4D8E541-446B-4453-846E-6310F05075CA}" destId="{8124600D-5FC8-4621-8399-97DBE4A91194}" srcOrd="2" destOrd="0" presId="urn:microsoft.com/office/officeart/2005/8/layout/radial5"/>
    <dgm:cxn modelId="{8C7E5685-91E0-4F5D-A39E-BADA8FBB2FFF}" type="presParOf" srcId="{B4D8E541-446B-4453-846E-6310F05075CA}" destId="{89BB80CB-222D-4EBF-B016-6EFD598ECD3A}" srcOrd="3" destOrd="0" presId="urn:microsoft.com/office/officeart/2005/8/layout/radial5"/>
    <dgm:cxn modelId="{BE1C582D-1918-467E-BE4B-ED67031AD2C3}" type="presParOf" srcId="{89BB80CB-222D-4EBF-B016-6EFD598ECD3A}" destId="{FC12711F-822E-4867-AD4B-F8E4CE05B2D9}" srcOrd="0" destOrd="0" presId="urn:microsoft.com/office/officeart/2005/8/layout/radial5"/>
    <dgm:cxn modelId="{16D747CD-04FE-4672-B222-574E9DFBEEEF}" type="presParOf" srcId="{B4D8E541-446B-4453-846E-6310F05075CA}" destId="{7ECDB1A4-8199-4F9A-A270-45931D47794F}" srcOrd="4" destOrd="0" presId="urn:microsoft.com/office/officeart/2005/8/layout/radial5"/>
    <dgm:cxn modelId="{87A6D4FF-D526-46E4-B7D0-67577B727975}" type="presParOf" srcId="{B4D8E541-446B-4453-846E-6310F05075CA}" destId="{98917A11-0569-4A25-9314-2E408BC7666D}" srcOrd="5" destOrd="0" presId="urn:microsoft.com/office/officeart/2005/8/layout/radial5"/>
    <dgm:cxn modelId="{DDA849D0-3DA0-4EEC-AD32-4B811B7361A1}" type="presParOf" srcId="{98917A11-0569-4A25-9314-2E408BC7666D}" destId="{EC4D24DD-BEE9-4945-AB3E-7314D68ABD5A}" srcOrd="0" destOrd="0" presId="urn:microsoft.com/office/officeart/2005/8/layout/radial5"/>
    <dgm:cxn modelId="{6C2A70B3-3E94-403C-ACFA-38C41790FB35}" type="presParOf" srcId="{B4D8E541-446B-4453-846E-6310F05075CA}" destId="{B7C81B21-25A8-4302-A60A-7B698832F759}" srcOrd="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B50669E-E282-4892-AE7C-EC1EF8D180DD}" type="doc">
      <dgm:prSet loTypeId="urn:microsoft.com/office/officeart/2005/8/layout/venn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9766C21F-1071-4FE4-8CB8-568FB8DC75F3}">
      <dgm:prSet phldrT="[Tes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r>
            <a:rPr lang="it-IT"/>
            <a:t>Potenziamento abilità Soddisfazione Successo</a:t>
          </a:r>
        </a:p>
      </dgm:t>
    </dgm:pt>
    <dgm:pt modelId="{42C9F987-6E21-41BE-8617-E87BEA055E37}" type="parTrans" cxnId="{52AB637E-F090-4DB6-B5E3-66D4685D0C4E}">
      <dgm:prSet/>
      <dgm:spPr/>
      <dgm:t>
        <a:bodyPr/>
        <a:lstStyle/>
        <a:p>
          <a:endParaRPr lang="it-IT"/>
        </a:p>
      </dgm:t>
    </dgm:pt>
    <dgm:pt modelId="{87DEA8D0-1E14-4969-99B0-8F7E0E7DCEC2}" type="sibTrans" cxnId="{52AB637E-F090-4DB6-B5E3-66D4685D0C4E}">
      <dgm:prSet/>
      <dgm:spPr/>
      <dgm:t>
        <a:bodyPr/>
        <a:lstStyle/>
        <a:p>
          <a:endParaRPr lang="it-IT"/>
        </a:p>
      </dgm:t>
    </dgm:pt>
    <dgm:pt modelId="{63D27BCC-732C-4F7F-B88A-E80642CDB8C7}">
      <dgm:prSet phldrT="[Testo]"/>
      <dgm:spPr>
        <a:solidFill>
          <a:srgbClr val="92D050"/>
        </a:solidFill>
      </dgm:spPr>
      <dgm:t>
        <a:bodyPr/>
        <a:lstStyle/>
        <a:p>
          <a:r>
            <a:rPr lang="it-IT"/>
            <a:t>Organizzazione: Regole Attività didattiche</a:t>
          </a:r>
        </a:p>
      </dgm:t>
    </dgm:pt>
    <dgm:pt modelId="{EFD58657-0CE0-4CE5-AAB0-FA67EAD88FF2}" type="parTrans" cxnId="{7D2689D8-BFD3-4D18-8371-25CC1FFAC5FC}">
      <dgm:prSet/>
      <dgm:spPr/>
      <dgm:t>
        <a:bodyPr/>
        <a:lstStyle/>
        <a:p>
          <a:endParaRPr lang="it-IT"/>
        </a:p>
      </dgm:t>
    </dgm:pt>
    <dgm:pt modelId="{5E9B2745-40E0-4D66-8046-83F906C6E694}" type="sibTrans" cxnId="{7D2689D8-BFD3-4D18-8371-25CC1FFAC5FC}">
      <dgm:prSet/>
      <dgm:spPr/>
      <dgm:t>
        <a:bodyPr/>
        <a:lstStyle/>
        <a:p>
          <a:endParaRPr lang="it-IT"/>
        </a:p>
      </dgm:t>
    </dgm:pt>
    <dgm:pt modelId="{DF776137-1D57-4C27-81D8-CEBEC1F1B58F}">
      <dgm:prSet phldrT="[Testo]"/>
      <dgm:spPr>
        <a:solidFill>
          <a:srgbClr val="FF0000"/>
        </a:solidFill>
      </dgm:spPr>
      <dgm:t>
        <a:bodyPr/>
        <a:lstStyle/>
        <a:p>
          <a:r>
            <a:rPr lang="it-IT"/>
            <a:t>Struttura: Spazi Tempi</a:t>
          </a:r>
        </a:p>
      </dgm:t>
    </dgm:pt>
    <dgm:pt modelId="{FE029740-D944-4C5B-B4A7-7977B2CFE312}" type="parTrans" cxnId="{EE2CEBE5-E79A-44A7-AED7-0536024508EC}">
      <dgm:prSet/>
      <dgm:spPr/>
      <dgm:t>
        <a:bodyPr/>
        <a:lstStyle/>
        <a:p>
          <a:endParaRPr lang="it-IT"/>
        </a:p>
      </dgm:t>
    </dgm:pt>
    <dgm:pt modelId="{75F81151-2308-4987-8FC2-26641C10BE2D}" type="sibTrans" cxnId="{EE2CEBE5-E79A-44A7-AED7-0536024508EC}">
      <dgm:prSet/>
      <dgm:spPr/>
      <dgm:t>
        <a:bodyPr/>
        <a:lstStyle/>
        <a:p>
          <a:endParaRPr lang="it-IT"/>
        </a:p>
      </dgm:t>
    </dgm:pt>
    <dgm:pt modelId="{47C18C81-0C19-4C04-A2FD-D98686BFF5FD}">
      <dgm:prSet phldrT="[Testo]"/>
      <dgm:spPr>
        <a:ln>
          <a:solidFill>
            <a:srgbClr val="FFFF00"/>
          </a:solidFill>
        </a:ln>
      </dgm:spPr>
      <dgm:t>
        <a:bodyPr/>
        <a:lstStyle/>
        <a:p>
          <a:r>
            <a:rPr lang="it-IT"/>
            <a:t>Scuola</a:t>
          </a:r>
        </a:p>
      </dgm:t>
    </dgm:pt>
    <dgm:pt modelId="{7A98538B-91A3-4564-8E75-6E9B2A0D4D80}" type="parTrans" cxnId="{05004B53-F01E-4072-B065-5F0306D84A38}">
      <dgm:prSet/>
      <dgm:spPr/>
      <dgm:t>
        <a:bodyPr/>
        <a:lstStyle/>
        <a:p>
          <a:endParaRPr lang="it-IT"/>
        </a:p>
      </dgm:t>
    </dgm:pt>
    <dgm:pt modelId="{4EFF428D-0CC6-45E7-8694-0FAC40BFB28F}" type="sibTrans" cxnId="{05004B53-F01E-4072-B065-5F0306D84A38}">
      <dgm:prSet/>
      <dgm:spPr/>
      <dgm:t>
        <a:bodyPr/>
        <a:lstStyle/>
        <a:p>
          <a:endParaRPr lang="it-IT"/>
        </a:p>
      </dgm:t>
    </dgm:pt>
    <dgm:pt modelId="{EF894F02-DA47-4650-93EC-30B06CAC18D4}">
      <dgm:prSet/>
      <dgm:spPr>
        <a:solidFill>
          <a:srgbClr val="FFC000"/>
        </a:solidFill>
      </dgm:spPr>
      <dgm:t>
        <a:bodyPr/>
        <a:lstStyle/>
        <a:p>
          <a:r>
            <a:rPr lang="it-IT"/>
            <a:t>Ruolo educativo dell'insegnante</a:t>
          </a:r>
        </a:p>
      </dgm:t>
    </dgm:pt>
    <dgm:pt modelId="{1DD841FF-4CC4-4B54-A363-414966EB31F0}" type="parTrans" cxnId="{B1CDBFC4-1CE3-4EC2-85CE-6676EE7CD337}">
      <dgm:prSet/>
      <dgm:spPr/>
      <dgm:t>
        <a:bodyPr/>
        <a:lstStyle/>
        <a:p>
          <a:endParaRPr lang="it-IT"/>
        </a:p>
      </dgm:t>
    </dgm:pt>
    <dgm:pt modelId="{BB2C921D-682A-420F-875E-36E78E19E0DF}" type="sibTrans" cxnId="{B1CDBFC4-1CE3-4EC2-85CE-6676EE7CD337}">
      <dgm:prSet/>
      <dgm:spPr/>
      <dgm:t>
        <a:bodyPr/>
        <a:lstStyle/>
        <a:p>
          <a:endParaRPr lang="it-IT"/>
        </a:p>
      </dgm:t>
    </dgm:pt>
    <dgm:pt modelId="{CD3C6178-32C3-4249-A2C9-79AD97455EC5}" type="pres">
      <dgm:prSet presAssocID="{3B50669E-E282-4892-AE7C-EC1EF8D180DD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88EE010D-4839-4841-8351-2D5C8B35E355}" type="pres">
      <dgm:prSet presAssocID="{3B50669E-E282-4892-AE7C-EC1EF8D180DD}" presName="comp1" presStyleCnt="0"/>
      <dgm:spPr/>
    </dgm:pt>
    <dgm:pt modelId="{3EA9B908-74C0-4A25-8FC7-7BFCB768CC94}" type="pres">
      <dgm:prSet presAssocID="{3B50669E-E282-4892-AE7C-EC1EF8D180DD}" presName="circle1" presStyleLbl="node1" presStyleIdx="0" presStyleCnt="5" custLinFactNeighborX="-9940"/>
      <dgm:spPr/>
      <dgm:t>
        <a:bodyPr/>
        <a:lstStyle/>
        <a:p>
          <a:endParaRPr lang="it-IT"/>
        </a:p>
      </dgm:t>
    </dgm:pt>
    <dgm:pt modelId="{DEE4C372-7165-48F3-A856-F7FD2C64906E}" type="pres">
      <dgm:prSet presAssocID="{3B50669E-E282-4892-AE7C-EC1EF8D180DD}" presName="c1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9AC61AD2-4889-40A0-8CDF-FD64C92AF239}" type="pres">
      <dgm:prSet presAssocID="{3B50669E-E282-4892-AE7C-EC1EF8D180DD}" presName="comp2" presStyleCnt="0"/>
      <dgm:spPr/>
    </dgm:pt>
    <dgm:pt modelId="{8B4E4737-7630-4663-B509-38B4D615D469}" type="pres">
      <dgm:prSet presAssocID="{3B50669E-E282-4892-AE7C-EC1EF8D180DD}" presName="circle2" presStyleLbl="node1" presStyleIdx="1" presStyleCnt="5" custLinFactNeighborX="-13923" custLinFactNeighborY="0"/>
      <dgm:spPr/>
      <dgm:t>
        <a:bodyPr/>
        <a:lstStyle/>
        <a:p>
          <a:endParaRPr lang="it-IT"/>
        </a:p>
      </dgm:t>
    </dgm:pt>
    <dgm:pt modelId="{9013B8FD-2CD3-49A0-BE81-E18CAB20F9D0}" type="pres">
      <dgm:prSet presAssocID="{3B50669E-E282-4892-AE7C-EC1EF8D180DD}" presName="c2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C363EE1-B05B-470F-9A2C-BD4D766554F6}" type="pres">
      <dgm:prSet presAssocID="{3B50669E-E282-4892-AE7C-EC1EF8D180DD}" presName="comp3" presStyleCnt="0"/>
      <dgm:spPr/>
    </dgm:pt>
    <dgm:pt modelId="{154A8B58-2325-4F90-8A93-1AD86D499E76}" type="pres">
      <dgm:prSet presAssocID="{3B50669E-E282-4892-AE7C-EC1EF8D180DD}" presName="circle3" presStyleLbl="node1" presStyleIdx="2" presStyleCnt="5" custLinFactNeighborX="-16343" custLinFactNeighborY="0"/>
      <dgm:spPr/>
      <dgm:t>
        <a:bodyPr/>
        <a:lstStyle/>
        <a:p>
          <a:endParaRPr lang="it-IT"/>
        </a:p>
      </dgm:t>
    </dgm:pt>
    <dgm:pt modelId="{2AAF6AA1-8A97-4744-833A-8BC29127A0D2}" type="pres">
      <dgm:prSet presAssocID="{3B50669E-E282-4892-AE7C-EC1EF8D180DD}" presName="c3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BB1FFA5C-80DC-4B5C-8B8B-542BABAEB04B}" type="pres">
      <dgm:prSet presAssocID="{3B50669E-E282-4892-AE7C-EC1EF8D180DD}" presName="comp4" presStyleCnt="0"/>
      <dgm:spPr/>
    </dgm:pt>
    <dgm:pt modelId="{BB1B0FFA-EC06-4AD4-87DA-B4B6211F47AB}" type="pres">
      <dgm:prSet presAssocID="{3B50669E-E282-4892-AE7C-EC1EF8D180DD}" presName="circle4" presStyleLbl="node1" presStyleIdx="3" presStyleCnt="5" custLinFactNeighborX="-21159" custLinFactNeighborY="0"/>
      <dgm:spPr/>
      <dgm:t>
        <a:bodyPr/>
        <a:lstStyle/>
        <a:p>
          <a:endParaRPr lang="it-IT"/>
        </a:p>
      </dgm:t>
    </dgm:pt>
    <dgm:pt modelId="{E3BF68D1-46F3-4EB4-9511-9EAF08418EAC}" type="pres">
      <dgm:prSet presAssocID="{3B50669E-E282-4892-AE7C-EC1EF8D180DD}" presName="c4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3273110-8CAB-4D1A-8767-214FA8057C4F}" type="pres">
      <dgm:prSet presAssocID="{3B50669E-E282-4892-AE7C-EC1EF8D180DD}" presName="comp5" presStyleCnt="0"/>
      <dgm:spPr/>
    </dgm:pt>
    <dgm:pt modelId="{7307C436-DA3C-4588-B60F-6A049ED6A723}" type="pres">
      <dgm:prSet presAssocID="{3B50669E-E282-4892-AE7C-EC1EF8D180DD}" presName="circle5" presStyleLbl="node1" presStyleIdx="4" presStyleCnt="5" custLinFactNeighborX="-29291"/>
      <dgm:spPr/>
      <dgm:t>
        <a:bodyPr/>
        <a:lstStyle/>
        <a:p>
          <a:endParaRPr lang="it-IT"/>
        </a:p>
      </dgm:t>
    </dgm:pt>
    <dgm:pt modelId="{8C98CCF4-F372-43B8-9E6A-EC697A43ED06}" type="pres">
      <dgm:prSet presAssocID="{3B50669E-E282-4892-AE7C-EC1EF8D180DD}" presName="c5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B6435344-B34B-4405-8727-F8BF54BD49AB}" type="presOf" srcId="{63D27BCC-732C-4F7F-B88A-E80642CDB8C7}" destId="{2AAF6AA1-8A97-4744-833A-8BC29127A0D2}" srcOrd="1" destOrd="0" presId="urn:microsoft.com/office/officeart/2005/8/layout/venn2"/>
    <dgm:cxn modelId="{A02637D6-505A-4D64-B74D-DE1FF9458CE3}" type="presOf" srcId="{DF776137-1D57-4C27-81D8-CEBEC1F1B58F}" destId="{BB1B0FFA-EC06-4AD4-87DA-B4B6211F47AB}" srcOrd="0" destOrd="0" presId="urn:microsoft.com/office/officeart/2005/8/layout/venn2"/>
    <dgm:cxn modelId="{EE2CEBE5-E79A-44A7-AED7-0536024508EC}" srcId="{3B50669E-E282-4892-AE7C-EC1EF8D180DD}" destId="{DF776137-1D57-4C27-81D8-CEBEC1F1B58F}" srcOrd="3" destOrd="0" parTransId="{FE029740-D944-4C5B-B4A7-7977B2CFE312}" sibTransId="{75F81151-2308-4987-8FC2-26641C10BE2D}"/>
    <dgm:cxn modelId="{C7C8AC71-B7C7-4754-99A3-6E28B7795A2B}" type="presOf" srcId="{63D27BCC-732C-4F7F-B88A-E80642CDB8C7}" destId="{154A8B58-2325-4F90-8A93-1AD86D499E76}" srcOrd="0" destOrd="0" presId="urn:microsoft.com/office/officeart/2005/8/layout/venn2"/>
    <dgm:cxn modelId="{ACD8B9A1-007F-413F-AE31-68B58E8D4F10}" type="presOf" srcId="{47C18C81-0C19-4C04-A2FD-D98686BFF5FD}" destId="{8C98CCF4-F372-43B8-9E6A-EC697A43ED06}" srcOrd="1" destOrd="0" presId="urn:microsoft.com/office/officeart/2005/8/layout/venn2"/>
    <dgm:cxn modelId="{A12E1E3E-6ADE-48FB-BEAB-B611ECEE9248}" type="presOf" srcId="{EF894F02-DA47-4650-93EC-30B06CAC18D4}" destId="{8B4E4737-7630-4663-B509-38B4D615D469}" srcOrd="0" destOrd="0" presId="urn:microsoft.com/office/officeart/2005/8/layout/venn2"/>
    <dgm:cxn modelId="{AE189770-865E-4706-9F74-6021F83B4875}" type="presOf" srcId="{9766C21F-1071-4FE4-8CB8-568FB8DC75F3}" destId="{DEE4C372-7165-48F3-A856-F7FD2C64906E}" srcOrd="1" destOrd="0" presId="urn:microsoft.com/office/officeart/2005/8/layout/venn2"/>
    <dgm:cxn modelId="{05004B53-F01E-4072-B065-5F0306D84A38}" srcId="{3B50669E-E282-4892-AE7C-EC1EF8D180DD}" destId="{47C18C81-0C19-4C04-A2FD-D98686BFF5FD}" srcOrd="4" destOrd="0" parTransId="{7A98538B-91A3-4564-8E75-6E9B2A0D4D80}" sibTransId="{4EFF428D-0CC6-45E7-8694-0FAC40BFB28F}"/>
    <dgm:cxn modelId="{DA7C9F29-5B62-41D8-86FA-0F72091DF575}" type="presOf" srcId="{9766C21F-1071-4FE4-8CB8-568FB8DC75F3}" destId="{3EA9B908-74C0-4A25-8FC7-7BFCB768CC94}" srcOrd="0" destOrd="0" presId="urn:microsoft.com/office/officeart/2005/8/layout/venn2"/>
    <dgm:cxn modelId="{0E0EED80-0F95-42D5-BF1D-8D58556A6330}" type="presOf" srcId="{DF776137-1D57-4C27-81D8-CEBEC1F1B58F}" destId="{E3BF68D1-46F3-4EB4-9511-9EAF08418EAC}" srcOrd="1" destOrd="0" presId="urn:microsoft.com/office/officeart/2005/8/layout/venn2"/>
    <dgm:cxn modelId="{B1CDBFC4-1CE3-4EC2-85CE-6676EE7CD337}" srcId="{3B50669E-E282-4892-AE7C-EC1EF8D180DD}" destId="{EF894F02-DA47-4650-93EC-30B06CAC18D4}" srcOrd="1" destOrd="0" parTransId="{1DD841FF-4CC4-4B54-A363-414966EB31F0}" sibTransId="{BB2C921D-682A-420F-875E-36E78E19E0DF}"/>
    <dgm:cxn modelId="{EC838E08-ECC5-44E0-94EA-863AAAE1C646}" type="presOf" srcId="{3B50669E-E282-4892-AE7C-EC1EF8D180DD}" destId="{CD3C6178-32C3-4249-A2C9-79AD97455EC5}" srcOrd="0" destOrd="0" presId="urn:microsoft.com/office/officeart/2005/8/layout/venn2"/>
    <dgm:cxn modelId="{7D2689D8-BFD3-4D18-8371-25CC1FFAC5FC}" srcId="{3B50669E-E282-4892-AE7C-EC1EF8D180DD}" destId="{63D27BCC-732C-4F7F-B88A-E80642CDB8C7}" srcOrd="2" destOrd="0" parTransId="{EFD58657-0CE0-4CE5-AAB0-FA67EAD88FF2}" sibTransId="{5E9B2745-40E0-4D66-8046-83F906C6E694}"/>
    <dgm:cxn modelId="{F6FE700D-72CB-4CF0-994B-2BF075C905C7}" type="presOf" srcId="{EF894F02-DA47-4650-93EC-30B06CAC18D4}" destId="{9013B8FD-2CD3-49A0-BE81-E18CAB20F9D0}" srcOrd="1" destOrd="0" presId="urn:microsoft.com/office/officeart/2005/8/layout/venn2"/>
    <dgm:cxn modelId="{52AB637E-F090-4DB6-B5E3-66D4685D0C4E}" srcId="{3B50669E-E282-4892-AE7C-EC1EF8D180DD}" destId="{9766C21F-1071-4FE4-8CB8-568FB8DC75F3}" srcOrd="0" destOrd="0" parTransId="{42C9F987-6E21-41BE-8617-E87BEA055E37}" sibTransId="{87DEA8D0-1E14-4969-99B0-8F7E0E7DCEC2}"/>
    <dgm:cxn modelId="{C5E27400-F291-48D9-8819-20C8DCE0EB38}" type="presOf" srcId="{47C18C81-0C19-4C04-A2FD-D98686BFF5FD}" destId="{7307C436-DA3C-4588-B60F-6A049ED6A723}" srcOrd="0" destOrd="0" presId="urn:microsoft.com/office/officeart/2005/8/layout/venn2"/>
    <dgm:cxn modelId="{717198ED-03FF-47F2-9561-9CD48C06075F}" type="presParOf" srcId="{CD3C6178-32C3-4249-A2C9-79AD97455EC5}" destId="{88EE010D-4839-4841-8351-2D5C8B35E355}" srcOrd="0" destOrd="0" presId="urn:microsoft.com/office/officeart/2005/8/layout/venn2"/>
    <dgm:cxn modelId="{1B40B152-A45A-48C2-89AA-48411D9E9E4A}" type="presParOf" srcId="{88EE010D-4839-4841-8351-2D5C8B35E355}" destId="{3EA9B908-74C0-4A25-8FC7-7BFCB768CC94}" srcOrd="0" destOrd="0" presId="urn:microsoft.com/office/officeart/2005/8/layout/venn2"/>
    <dgm:cxn modelId="{4EFC6367-DA89-43C9-95F8-363E52E87C6E}" type="presParOf" srcId="{88EE010D-4839-4841-8351-2D5C8B35E355}" destId="{DEE4C372-7165-48F3-A856-F7FD2C64906E}" srcOrd="1" destOrd="0" presId="urn:microsoft.com/office/officeart/2005/8/layout/venn2"/>
    <dgm:cxn modelId="{07AEBCF9-36A7-4189-8A16-36F48693B142}" type="presParOf" srcId="{CD3C6178-32C3-4249-A2C9-79AD97455EC5}" destId="{9AC61AD2-4889-40A0-8CDF-FD64C92AF239}" srcOrd="1" destOrd="0" presId="urn:microsoft.com/office/officeart/2005/8/layout/venn2"/>
    <dgm:cxn modelId="{215A30E4-0E64-4322-8B72-8AC5E19BAB73}" type="presParOf" srcId="{9AC61AD2-4889-40A0-8CDF-FD64C92AF239}" destId="{8B4E4737-7630-4663-B509-38B4D615D469}" srcOrd="0" destOrd="0" presId="urn:microsoft.com/office/officeart/2005/8/layout/venn2"/>
    <dgm:cxn modelId="{2BC22470-4990-47B0-811E-A226B132A0B3}" type="presParOf" srcId="{9AC61AD2-4889-40A0-8CDF-FD64C92AF239}" destId="{9013B8FD-2CD3-49A0-BE81-E18CAB20F9D0}" srcOrd="1" destOrd="0" presId="urn:microsoft.com/office/officeart/2005/8/layout/venn2"/>
    <dgm:cxn modelId="{AC39D9AE-1BDF-445D-AA1C-188ECD8A762B}" type="presParOf" srcId="{CD3C6178-32C3-4249-A2C9-79AD97455EC5}" destId="{3C363EE1-B05B-470F-9A2C-BD4D766554F6}" srcOrd="2" destOrd="0" presId="urn:microsoft.com/office/officeart/2005/8/layout/venn2"/>
    <dgm:cxn modelId="{0A81ACB0-891D-4995-8371-B5C9D7E4DA97}" type="presParOf" srcId="{3C363EE1-B05B-470F-9A2C-BD4D766554F6}" destId="{154A8B58-2325-4F90-8A93-1AD86D499E76}" srcOrd="0" destOrd="0" presId="urn:microsoft.com/office/officeart/2005/8/layout/venn2"/>
    <dgm:cxn modelId="{0D7E918A-E749-4676-9978-7C0306CD32B5}" type="presParOf" srcId="{3C363EE1-B05B-470F-9A2C-BD4D766554F6}" destId="{2AAF6AA1-8A97-4744-833A-8BC29127A0D2}" srcOrd="1" destOrd="0" presId="urn:microsoft.com/office/officeart/2005/8/layout/venn2"/>
    <dgm:cxn modelId="{65B43928-5584-4D7B-80BD-1DEEE4391EDD}" type="presParOf" srcId="{CD3C6178-32C3-4249-A2C9-79AD97455EC5}" destId="{BB1FFA5C-80DC-4B5C-8B8B-542BABAEB04B}" srcOrd="3" destOrd="0" presId="urn:microsoft.com/office/officeart/2005/8/layout/venn2"/>
    <dgm:cxn modelId="{22B320F1-F450-433C-97C3-CCF02E545200}" type="presParOf" srcId="{BB1FFA5C-80DC-4B5C-8B8B-542BABAEB04B}" destId="{BB1B0FFA-EC06-4AD4-87DA-B4B6211F47AB}" srcOrd="0" destOrd="0" presId="urn:microsoft.com/office/officeart/2005/8/layout/venn2"/>
    <dgm:cxn modelId="{75789481-9F2C-4247-A62A-C5B1946F2B3E}" type="presParOf" srcId="{BB1FFA5C-80DC-4B5C-8B8B-542BABAEB04B}" destId="{E3BF68D1-46F3-4EB4-9511-9EAF08418EAC}" srcOrd="1" destOrd="0" presId="urn:microsoft.com/office/officeart/2005/8/layout/venn2"/>
    <dgm:cxn modelId="{7F119730-6AD5-44B9-9795-BFCD7A5E40C4}" type="presParOf" srcId="{CD3C6178-32C3-4249-A2C9-79AD97455EC5}" destId="{53273110-8CAB-4D1A-8767-214FA8057C4F}" srcOrd="4" destOrd="0" presId="urn:microsoft.com/office/officeart/2005/8/layout/venn2"/>
    <dgm:cxn modelId="{1D045EE1-7992-4338-9E40-3700F2D59171}" type="presParOf" srcId="{53273110-8CAB-4D1A-8767-214FA8057C4F}" destId="{7307C436-DA3C-4588-B60F-6A049ED6A723}" srcOrd="0" destOrd="0" presId="urn:microsoft.com/office/officeart/2005/8/layout/venn2"/>
    <dgm:cxn modelId="{D3D87C7B-B76D-4252-82FE-AAC8A96729C9}" type="presParOf" srcId="{53273110-8CAB-4D1A-8767-214FA8057C4F}" destId="{8C98CCF4-F372-43B8-9E6A-EC697A43ED06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98DCD53-FAF1-4C73-B70A-03B29801DEE7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85D06313-DCB7-4AAE-9221-F91312B48FD4}">
      <dgm:prSet phldrT="[Testo]"/>
      <dgm:spPr/>
      <dgm:t>
        <a:bodyPr/>
        <a:lstStyle/>
        <a:p>
          <a:r>
            <a:rPr lang="it-IT"/>
            <a:t>Comunità</a:t>
          </a:r>
        </a:p>
      </dgm:t>
    </dgm:pt>
    <dgm:pt modelId="{437B9867-7698-410D-ABBF-273293D58121}" type="parTrans" cxnId="{CF042F9A-02FB-4BEC-8DB3-D7695C6AC9D7}">
      <dgm:prSet/>
      <dgm:spPr/>
      <dgm:t>
        <a:bodyPr/>
        <a:lstStyle/>
        <a:p>
          <a:endParaRPr lang="it-IT"/>
        </a:p>
      </dgm:t>
    </dgm:pt>
    <dgm:pt modelId="{7E1AD62A-4646-4726-823B-B2C554986B8E}" type="sibTrans" cxnId="{CF042F9A-02FB-4BEC-8DB3-D7695C6AC9D7}">
      <dgm:prSet/>
      <dgm:spPr/>
      <dgm:t>
        <a:bodyPr/>
        <a:lstStyle/>
        <a:p>
          <a:endParaRPr lang="it-IT"/>
        </a:p>
      </dgm:t>
    </dgm:pt>
    <dgm:pt modelId="{3915693B-ABF4-4047-B7D1-C8A1A0E512A3}">
      <dgm:prSet phldrT="[Testo]" custT="1"/>
      <dgm:spPr/>
      <dgm:t>
        <a:bodyPr/>
        <a:lstStyle/>
        <a:p>
          <a:r>
            <a:rPr lang="it-IT" sz="1050"/>
            <a:t>Gruppi che offrono occasioni di riflessioni su di sè, sulla propria vita, sul proprio futuro anche grazie alla presenza sducativa degli adulti</a:t>
          </a:r>
        </a:p>
      </dgm:t>
    </dgm:pt>
    <dgm:pt modelId="{6BB32D1E-BEDF-4E45-A51A-01AFFD5BF4CC}" type="parTrans" cxnId="{6B88CEB3-9404-4C21-BA19-A9DC70F8CDA3}">
      <dgm:prSet/>
      <dgm:spPr/>
      <dgm:t>
        <a:bodyPr/>
        <a:lstStyle/>
        <a:p>
          <a:endParaRPr lang="it-IT"/>
        </a:p>
      </dgm:t>
    </dgm:pt>
    <dgm:pt modelId="{72A904BD-73B8-4DA6-B645-70062E55E977}" type="sibTrans" cxnId="{6B88CEB3-9404-4C21-BA19-A9DC70F8CDA3}">
      <dgm:prSet/>
      <dgm:spPr/>
      <dgm:t>
        <a:bodyPr/>
        <a:lstStyle/>
        <a:p>
          <a:endParaRPr lang="it-IT"/>
        </a:p>
      </dgm:t>
    </dgm:pt>
    <dgm:pt modelId="{353824EE-F785-41BC-9883-BC7EE7490DD8}">
      <dgm:prSet phldrT="[Testo]"/>
      <dgm:spPr/>
      <dgm:t>
        <a:bodyPr/>
        <a:lstStyle/>
        <a:p>
          <a:r>
            <a:rPr lang="it-IT"/>
            <a:t>Riduzione alla spinta verso l'affermazione esasperata di sè</a:t>
          </a:r>
        </a:p>
      </dgm:t>
    </dgm:pt>
    <dgm:pt modelId="{29696F80-BCB9-4710-AE16-18A8A8FC4462}" type="parTrans" cxnId="{1372F689-AC42-44FA-9AF4-33BFB150A7EC}">
      <dgm:prSet/>
      <dgm:spPr/>
      <dgm:t>
        <a:bodyPr/>
        <a:lstStyle/>
        <a:p>
          <a:endParaRPr lang="it-IT"/>
        </a:p>
      </dgm:t>
    </dgm:pt>
    <dgm:pt modelId="{73436D75-C54A-4E29-AD1E-419719FDEB58}" type="sibTrans" cxnId="{1372F689-AC42-44FA-9AF4-33BFB150A7EC}">
      <dgm:prSet/>
      <dgm:spPr/>
      <dgm:t>
        <a:bodyPr/>
        <a:lstStyle/>
        <a:p>
          <a:endParaRPr lang="it-IT"/>
        </a:p>
      </dgm:t>
    </dgm:pt>
    <dgm:pt modelId="{0A4F6C97-9905-47E6-9E56-162F3BD5A83B}">
      <dgm:prSet phldrT="[Testo]"/>
      <dgm:spPr/>
      <dgm:t>
        <a:bodyPr/>
        <a:lstStyle/>
        <a:p>
          <a:r>
            <a:rPr lang="it-IT"/>
            <a:t>Spazi per la sperimentazione e la realizzazione di sè</a:t>
          </a:r>
        </a:p>
      </dgm:t>
    </dgm:pt>
    <dgm:pt modelId="{E2920D7A-70EB-481D-8074-5F18E1097B43}" type="parTrans" cxnId="{44BE9923-BD0D-4A84-984C-94E9CD496B31}">
      <dgm:prSet/>
      <dgm:spPr/>
      <dgm:t>
        <a:bodyPr/>
        <a:lstStyle/>
        <a:p>
          <a:endParaRPr lang="it-IT"/>
        </a:p>
      </dgm:t>
    </dgm:pt>
    <dgm:pt modelId="{E061CCCE-D839-4767-B684-727AEA5644F4}" type="sibTrans" cxnId="{44BE9923-BD0D-4A84-984C-94E9CD496B31}">
      <dgm:prSet/>
      <dgm:spPr/>
      <dgm:t>
        <a:bodyPr/>
        <a:lstStyle/>
        <a:p>
          <a:endParaRPr lang="it-IT"/>
        </a:p>
      </dgm:t>
    </dgm:pt>
    <dgm:pt modelId="{A76CF6A6-F62C-41D6-B46C-BF3FB568F040}">
      <dgm:prSet phldrT="[Testo]"/>
      <dgm:spPr/>
      <dgm:t>
        <a:bodyPr/>
        <a:lstStyle/>
        <a:p>
          <a:r>
            <a:rPr lang="it-IT"/>
            <a:t>Opportunità per assumersi responsabilità personali</a:t>
          </a:r>
        </a:p>
      </dgm:t>
    </dgm:pt>
    <dgm:pt modelId="{098282AC-09B8-41C5-93A0-E980D9149B82}" type="parTrans" cxnId="{EF4196F9-CF72-485B-AD94-6F560BB9490C}">
      <dgm:prSet/>
      <dgm:spPr/>
      <dgm:t>
        <a:bodyPr/>
        <a:lstStyle/>
        <a:p>
          <a:endParaRPr lang="it-IT"/>
        </a:p>
      </dgm:t>
    </dgm:pt>
    <dgm:pt modelId="{AB714969-0991-4A0A-906A-0EECDBC74DCC}" type="sibTrans" cxnId="{EF4196F9-CF72-485B-AD94-6F560BB9490C}">
      <dgm:prSet/>
      <dgm:spPr/>
      <dgm:t>
        <a:bodyPr/>
        <a:lstStyle/>
        <a:p>
          <a:endParaRPr lang="it-IT"/>
        </a:p>
      </dgm:t>
    </dgm:pt>
    <dgm:pt modelId="{3E9198AC-1421-48E7-BE02-5C1D0282C6FA}">
      <dgm:prSet/>
      <dgm:spPr/>
      <dgm:t>
        <a:bodyPr/>
        <a:lstStyle/>
        <a:p>
          <a:r>
            <a:rPr lang="it-IT"/>
            <a:t>Luoghi di aggregazione con altri giovani intorno ad attività significative</a:t>
          </a:r>
        </a:p>
      </dgm:t>
    </dgm:pt>
    <dgm:pt modelId="{4D5739C0-6564-4F18-985D-698D917329BE}" type="parTrans" cxnId="{5CD08612-75B4-4ED7-A7FB-3CA6E3E8A7CC}">
      <dgm:prSet/>
      <dgm:spPr/>
      <dgm:t>
        <a:bodyPr/>
        <a:lstStyle/>
        <a:p>
          <a:endParaRPr lang="it-IT"/>
        </a:p>
      </dgm:t>
    </dgm:pt>
    <dgm:pt modelId="{D1FCAB7C-96C2-4F5B-9A17-9E9883199758}" type="sibTrans" cxnId="{5CD08612-75B4-4ED7-A7FB-3CA6E3E8A7CC}">
      <dgm:prSet/>
      <dgm:spPr/>
      <dgm:t>
        <a:bodyPr/>
        <a:lstStyle/>
        <a:p>
          <a:endParaRPr lang="it-IT"/>
        </a:p>
      </dgm:t>
    </dgm:pt>
    <dgm:pt modelId="{B46CBC92-B798-4B76-AEE2-643779915060}" type="pres">
      <dgm:prSet presAssocID="{B98DCD53-FAF1-4C73-B70A-03B29801DEE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A571F441-A10D-4E21-A458-3BE23878AFE3}" type="pres">
      <dgm:prSet presAssocID="{85D06313-DCB7-4AAE-9221-F91312B48FD4}" presName="centerShape" presStyleLbl="node0" presStyleIdx="0" presStyleCnt="1"/>
      <dgm:spPr/>
      <dgm:t>
        <a:bodyPr/>
        <a:lstStyle/>
        <a:p>
          <a:endParaRPr lang="it-IT"/>
        </a:p>
      </dgm:t>
    </dgm:pt>
    <dgm:pt modelId="{E6021907-389A-477A-B1D9-28CC0BA04D04}" type="pres">
      <dgm:prSet presAssocID="{3915693B-ABF4-4047-B7D1-C8A1A0E512A3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22FB77D-CA70-4272-9EF8-F97D5253913D}" type="pres">
      <dgm:prSet presAssocID="{3915693B-ABF4-4047-B7D1-C8A1A0E512A3}" presName="dummy" presStyleCnt="0"/>
      <dgm:spPr/>
    </dgm:pt>
    <dgm:pt modelId="{43551918-5047-4676-88D3-883618F07BA3}" type="pres">
      <dgm:prSet presAssocID="{72A904BD-73B8-4DA6-B645-70062E55E977}" presName="sibTrans" presStyleLbl="sibTrans2D1" presStyleIdx="0" presStyleCnt="5"/>
      <dgm:spPr/>
      <dgm:t>
        <a:bodyPr/>
        <a:lstStyle/>
        <a:p>
          <a:endParaRPr lang="it-IT"/>
        </a:p>
      </dgm:t>
    </dgm:pt>
    <dgm:pt modelId="{91781C65-BCF3-497B-A794-75243B7EB5E3}" type="pres">
      <dgm:prSet presAssocID="{353824EE-F785-41BC-9883-BC7EE7490DD8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BC7143CA-37AC-40BE-8F07-441C617BF839}" type="pres">
      <dgm:prSet presAssocID="{353824EE-F785-41BC-9883-BC7EE7490DD8}" presName="dummy" presStyleCnt="0"/>
      <dgm:spPr/>
    </dgm:pt>
    <dgm:pt modelId="{E26A462A-846C-4225-99D5-D3203C2EBB6F}" type="pres">
      <dgm:prSet presAssocID="{73436D75-C54A-4E29-AD1E-419719FDEB58}" presName="sibTrans" presStyleLbl="sibTrans2D1" presStyleIdx="1" presStyleCnt="5"/>
      <dgm:spPr/>
      <dgm:t>
        <a:bodyPr/>
        <a:lstStyle/>
        <a:p>
          <a:endParaRPr lang="it-IT"/>
        </a:p>
      </dgm:t>
    </dgm:pt>
    <dgm:pt modelId="{5057EBB3-4C1B-4096-BB16-B66C87640159}" type="pres">
      <dgm:prSet presAssocID="{3E9198AC-1421-48E7-BE02-5C1D0282C6F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1662CAC-DE24-4A31-AE36-9B3E3CA05EFA}" type="pres">
      <dgm:prSet presAssocID="{3E9198AC-1421-48E7-BE02-5C1D0282C6FA}" presName="dummy" presStyleCnt="0"/>
      <dgm:spPr/>
    </dgm:pt>
    <dgm:pt modelId="{6A0E7227-B090-404C-8902-AAE50D9DCAEB}" type="pres">
      <dgm:prSet presAssocID="{D1FCAB7C-96C2-4F5B-9A17-9E9883199758}" presName="sibTrans" presStyleLbl="sibTrans2D1" presStyleIdx="2" presStyleCnt="5"/>
      <dgm:spPr/>
      <dgm:t>
        <a:bodyPr/>
        <a:lstStyle/>
        <a:p>
          <a:endParaRPr lang="it-IT"/>
        </a:p>
      </dgm:t>
    </dgm:pt>
    <dgm:pt modelId="{34923A65-C34F-4414-BED8-93D17B89ED26}" type="pres">
      <dgm:prSet presAssocID="{0A4F6C97-9905-47E6-9E56-162F3BD5A83B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BC4EBB7-C1E1-4C9C-91C9-63106F739E3A}" type="pres">
      <dgm:prSet presAssocID="{0A4F6C97-9905-47E6-9E56-162F3BD5A83B}" presName="dummy" presStyleCnt="0"/>
      <dgm:spPr/>
    </dgm:pt>
    <dgm:pt modelId="{18E9C9B1-F5D9-4DF2-8F08-E371075FB720}" type="pres">
      <dgm:prSet presAssocID="{E061CCCE-D839-4767-B684-727AEA5644F4}" presName="sibTrans" presStyleLbl="sibTrans2D1" presStyleIdx="3" presStyleCnt="5"/>
      <dgm:spPr/>
      <dgm:t>
        <a:bodyPr/>
        <a:lstStyle/>
        <a:p>
          <a:endParaRPr lang="it-IT"/>
        </a:p>
      </dgm:t>
    </dgm:pt>
    <dgm:pt modelId="{18C0F527-A7B2-4E68-8409-046836249EA5}" type="pres">
      <dgm:prSet presAssocID="{A76CF6A6-F62C-41D6-B46C-BF3FB568F040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294A1C7-51BD-4104-B145-F16D9A8FF497}" type="pres">
      <dgm:prSet presAssocID="{A76CF6A6-F62C-41D6-B46C-BF3FB568F040}" presName="dummy" presStyleCnt="0"/>
      <dgm:spPr/>
    </dgm:pt>
    <dgm:pt modelId="{815C0B0D-C9F0-4DD9-BF52-0207F26FF5E1}" type="pres">
      <dgm:prSet presAssocID="{AB714969-0991-4A0A-906A-0EECDBC74DCC}" presName="sibTrans" presStyleLbl="sibTrans2D1" presStyleIdx="4" presStyleCnt="5"/>
      <dgm:spPr/>
      <dgm:t>
        <a:bodyPr/>
        <a:lstStyle/>
        <a:p>
          <a:endParaRPr lang="it-IT"/>
        </a:p>
      </dgm:t>
    </dgm:pt>
  </dgm:ptLst>
  <dgm:cxnLst>
    <dgm:cxn modelId="{A3930703-4200-467B-A79D-8808996F1354}" type="presOf" srcId="{3915693B-ABF4-4047-B7D1-C8A1A0E512A3}" destId="{E6021907-389A-477A-B1D9-28CC0BA04D04}" srcOrd="0" destOrd="0" presId="urn:microsoft.com/office/officeart/2005/8/layout/radial6"/>
    <dgm:cxn modelId="{FA22518F-8DD6-4254-9131-C02ECD220D6A}" type="presOf" srcId="{E061CCCE-D839-4767-B684-727AEA5644F4}" destId="{18E9C9B1-F5D9-4DF2-8F08-E371075FB720}" srcOrd="0" destOrd="0" presId="urn:microsoft.com/office/officeart/2005/8/layout/radial6"/>
    <dgm:cxn modelId="{CF042F9A-02FB-4BEC-8DB3-D7695C6AC9D7}" srcId="{B98DCD53-FAF1-4C73-B70A-03B29801DEE7}" destId="{85D06313-DCB7-4AAE-9221-F91312B48FD4}" srcOrd="0" destOrd="0" parTransId="{437B9867-7698-410D-ABBF-273293D58121}" sibTransId="{7E1AD62A-4646-4726-823B-B2C554986B8E}"/>
    <dgm:cxn modelId="{CA35373F-638C-4106-B177-7796140A4A8B}" type="presOf" srcId="{73436D75-C54A-4E29-AD1E-419719FDEB58}" destId="{E26A462A-846C-4225-99D5-D3203C2EBB6F}" srcOrd="0" destOrd="0" presId="urn:microsoft.com/office/officeart/2005/8/layout/radial6"/>
    <dgm:cxn modelId="{4D3A78A4-2713-4038-9282-BB8CC246B2F9}" type="presOf" srcId="{72A904BD-73B8-4DA6-B645-70062E55E977}" destId="{43551918-5047-4676-88D3-883618F07BA3}" srcOrd="0" destOrd="0" presId="urn:microsoft.com/office/officeart/2005/8/layout/radial6"/>
    <dgm:cxn modelId="{6B88CEB3-9404-4C21-BA19-A9DC70F8CDA3}" srcId="{85D06313-DCB7-4AAE-9221-F91312B48FD4}" destId="{3915693B-ABF4-4047-B7D1-C8A1A0E512A3}" srcOrd="0" destOrd="0" parTransId="{6BB32D1E-BEDF-4E45-A51A-01AFFD5BF4CC}" sibTransId="{72A904BD-73B8-4DA6-B645-70062E55E977}"/>
    <dgm:cxn modelId="{EF4196F9-CF72-485B-AD94-6F560BB9490C}" srcId="{85D06313-DCB7-4AAE-9221-F91312B48FD4}" destId="{A76CF6A6-F62C-41D6-B46C-BF3FB568F040}" srcOrd="4" destOrd="0" parTransId="{098282AC-09B8-41C5-93A0-E980D9149B82}" sibTransId="{AB714969-0991-4A0A-906A-0EECDBC74DCC}"/>
    <dgm:cxn modelId="{5CD08612-75B4-4ED7-A7FB-3CA6E3E8A7CC}" srcId="{85D06313-DCB7-4AAE-9221-F91312B48FD4}" destId="{3E9198AC-1421-48E7-BE02-5C1D0282C6FA}" srcOrd="2" destOrd="0" parTransId="{4D5739C0-6564-4F18-985D-698D917329BE}" sibTransId="{D1FCAB7C-96C2-4F5B-9A17-9E9883199758}"/>
    <dgm:cxn modelId="{14AB4518-2F9E-451F-8D27-C602D0651B9E}" type="presOf" srcId="{353824EE-F785-41BC-9883-BC7EE7490DD8}" destId="{91781C65-BCF3-497B-A794-75243B7EB5E3}" srcOrd="0" destOrd="0" presId="urn:microsoft.com/office/officeart/2005/8/layout/radial6"/>
    <dgm:cxn modelId="{0050C7E8-B6AB-474A-897C-8A9B306C7D13}" type="presOf" srcId="{3E9198AC-1421-48E7-BE02-5C1D0282C6FA}" destId="{5057EBB3-4C1B-4096-BB16-B66C87640159}" srcOrd="0" destOrd="0" presId="urn:microsoft.com/office/officeart/2005/8/layout/radial6"/>
    <dgm:cxn modelId="{BEB69987-9AC0-419B-A72C-733EB59FFE23}" type="presOf" srcId="{0A4F6C97-9905-47E6-9E56-162F3BD5A83B}" destId="{34923A65-C34F-4414-BED8-93D17B89ED26}" srcOrd="0" destOrd="0" presId="urn:microsoft.com/office/officeart/2005/8/layout/radial6"/>
    <dgm:cxn modelId="{75B04AEC-7770-4B34-82EB-9E965C332B2A}" type="presOf" srcId="{B98DCD53-FAF1-4C73-B70A-03B29801DEE7}" destId="{B46CBC92-B798-4B76-AEE2-643779915060}" srcOrd="0" destOrd="0" presId="urn:microsoft.com/office/officeart/2005/8/layout/radial6"/>
    <dgm:cxn modelId="{B8019EB4-FD6C-469E-858B-F6E770DF9F3C}" type="presOf" srcId="{AB714969-0991-4A0A-906A-0EECDBC74DCC}" destId="{815C0B0D-C9F0-4DD9-BF52-0207F26FF5E1}" srcOrd="0" destOrd="0" presId="urn:microsoft.com/office/officeart/2005/8/layout/radial6"/>
    <dgm:cxn modelId="{44BE9923-BD0D-4A84-984C-94E9CD496B31}" srcId="{85D06313-DCB7-4AAE-9221-F91312B48FD4}" destId="{0A4F6C97-9905-47E6-9E56-162F3BD5A83B}" srcOrd="3" destOrd="0" parTransId="{E2920D7A-70EB-481D-8074-5F18E1097B43}" sibTransId="{E061CCCE-D839-4767-B684-727AEA5644F4}"/>
    <dgm:cxn modelId="{4387D340-AC76-4BF2-A27C-25465B7D2AE1}" type="presOf" srcId="{D1FCAB7C-96C2-4F5B-9A17-9E9883199758}" destId="{6A0E7227-B090-404C-8902-AAE50D9DCAEB}" srcOrd="0" destOrd="0" presId="urn:microsoft.com/office/officeart/2005/8/layout/radial6"/>
    <dgm:cxn modelId="{3B060E50-1854-4870-A798-4681BE7B0692}" type="presOf" srcId="{A76CF6A6-F62C-41D6-B46C-BF3FB568F040}" destId="{18C0F527-A7B2-4E68-8409-046836249EA5}" srcOrd="0" destOrd="0" presId="urn:microsoft.com/office/officeart/2005/8/layout/radial6"/>
    <dgm:cxn modelId="{1372F689-AC42-44FA-9AF4-33BFB150A7EC}" srcId="{85D06313-DCB7-4AAE-9221-F91312B48FD4}" destId="{353824EE-F785-41BC-9883-BC7EE7490DD8}" srcOrd="1" destOrd="0" parTransId="{29696F80-BCB9-4710-AE16-18A8A8FC4462}" sibTransId="{73436D75-C54A-4E29-AD1E-419719FDEB58}"/>
    <dgm:cxn modelId="{BA89B3DB-E2FA-45FE-B585-06131379DAB4}" type="presOf" srcId="{85D06313-DCB7-4AAE-9221-F91312B48FD4}" destId="{A571F441-A10D-4E21-A458-3BE23878AFE3}" srcOrd="0" destOrd="0" presId="urn:microsoft.com/office/officeart/2005/8/layout/radial6"/>
    <dgm:cxn modelId="{9E891D04-4A69-4218-856E-72B899A90F24}" type="presParOf" srcId="{B46CBC92-B798-4B76-AEE2-643779915060}" destId="{A571F441-A10D-4E21-A458-3BE23878AFE3}" srcOrd="0" destOrd="0" presId="urn:microsoft.com/office/officeart/2005/8/layout/radial6"/>
    <dgm:cxn modelId="{36981D3D-B350-43CE-8219-7E49D97008FD}" type="presParOf" srcId="{B46CBC92-B798-4B76-AEE2-643779915060}" destId="{E6021907-389A-477A-B1D9-28CC0BA04D04}" srcOrd="1" destOrd="0" presId="urn:microsoft.com/office/officeart/2005/8/layout/radial6"/>
    <dgm:cxn modelId="{49A75DDB-45E2-4A9D-9F67-5B7407A7896D}" type="presParOf" srcId="{B46CBC92-B798-4B76-AEE2-643779915060}" destId="{122FB77D-CA70-4272-9EF8-F97D5253913D}" srcOrd="2" destOrd="0" presId="urn:microsoft.com/office/officeart/2005/8/layout/radial6"/>
    <dgm:cxn modelId="{B174A730-7DF7-4B7A-A0FF-4B9ADE5E0C5B}" type="presParOf" srcId="{B46CBC92-B798-4B76-AEE2-643779915060}" destId="{43551918-5047-4676-88D3-883618F07BA3}" srcOrd="3" destOrd="0" presId="urn:microsoft.com/office/officeart/2005/8/layout/radial6"/>
    <dgm:cxn modelId="{87241455-BB8B-45B9-90E8-3B5C0BD9B45F}" type="presParOf" srcId="{B46CBC92-B798-4B76-AEE2-643779915060}" destId="{91781C65-BCF3-497B-A794-75243B7EB5E3}" srcOrd="4" destOrd="0" presId="urn:microsoft.com/office/officeart/2005/8/layout/radial6"/>
    <dgm:cxn modelId="{FBB053AB-FE62-4041-82EC-96E5DF3C03A5}" type="presParOf" srcId="{B46CBC92-B798-4B76-AEE2-643779915060}" destId="{BC7143CA-37AC-40BE-8F07-441C617BF839}" srcOrd="5" destOrd="0" presId="urn:microsoft.com/office/officeart/2005/8/layout/radial6"/>
    <dgm:cxn modelId="{F15A66B1-62AC-4403-B527-E2E911522901}" type="presParOf" srcId="{B46CBC92-B798-4B76-AEE2-643779915060}" destId="{E26A462A-846C-4225-99D5-D3203C2EBB6F}" srcOrd="6" destOrd="0" presId="urn:microsoft.com/office/officeart/2005/8/layout/radial6"/>
    <dgm:cxn modelId="{865FF573-BB20-4CFD-9D56-7A3F0BFA3F80}" type="presParOf" srcId="{B46CBC92-B798-4B76-AEE2-643779915060}" destId="{5057EBB3-4C1B-4096-BB16-B66C87640159}" srcOrd="7" destOrd="0" presId="urn:microsoft.com/office/officeart/2005/8/layout/radial6"/>
    <dgm:cxn modelId="{2C1E9E07-A103-429C-870E-5E48785822E2}" type="presParOf" srcId="{B46CBC92-B798-4B76-AEE2-643779915060}" destId="{61662CAC-DE24-4A31-AE36-9B3E3CA05EFA}" srcOrd="8" destOrd="0" presId="urn:microsoft.com/office/officeart/2005/8/layout/radial6"/>
    <dgm:cxn modelId="{64651DDC-C67C-471B-AE1F-3D29E259FAE6}" type="presParOf" srcId="{B46CBC92-B798-4B76-AEE2-643779915060}" destId="{6A0E7227-B090-404C-8902-AAE50D9DCAEB}" srcOrd="9" destOrd="0" presId="urn:microsoft.com/office/officeart/2005/8/layout/radial6"/>
    <dgm:cxn modelId="{672633BA-9DCA-4170-8A2F-35FFBD92C399}" type="presParOf" srcId="{B46CBC92-B798-4B76-AEE2-643779915060}" destId="{34923A65-C34F-4414-BED8-93D17B89ED26}" srcOrd="10" destOrd="0" presId="urn:microsoft.com/office/officeart/2005/8/layout/radial6"/>
    <dgm:cxn modelId="{26F49A4C-202C-4F28-9EA2-F19D4CF6AEC8}" type="presParOf" srcId="{B46CBC92-B798-4B76-AEE2-643779915060}" destId="{2BC4EBB7-C1E1-4C9C-91C9-63106F739E3A}" srcOrd="11" destOrd="0" presId="urn:microsoft.com/office/officeart/2005/8/layout/radial6"/>
    <dgm:cxn modelId="{0367DB3D-FDB9-435B-B05B-D1324BCAE55C}" type="presParOf" srcId="{B46CBC92-B798-4B76-AEE2-643779915060}" destId="{18E9C9B1-F5D9-4DF2-8F08-E371075FB720}" srcOrd="12" destOrd="0" presId="urn:microsoft.com/office/officeart/2005/8/layout/radial6"/>
    <dgm:cxn modelId="{FEBF35AB-034E-4E3C-92D3-EB2ACBFB09B1}" type="presParOf" srcId="{B46CBC92-B798-4B76-AEE2-643779915060}" destId="{18C0F527-A7B2-4E68-8409-046836249EA5}" srcOrd="13" destOrd="0" presId="urn:microsoft.com/office/officeart/2005/8/layout/radial6"/>
    <dgm:cxn modelId="{9480B9FD-A7B4-4076-B3D8-CE8B8808B203}" type="presParOf" srcId="{B46CBC92-B798-4B76-AEE2-643779915060}" destId="{6294A1C7-51BD-4104-B145-F16D9A8FF497}" srcOrd="14" destOrd="0" presId="urn:microsoft.com/office/officeart/2005/8/layout/radial6"/>
    <dgm:cxn modelId="{A174C2B2-8F48-4543-A0E9-7740EA30E40B}" type="presParOf" srcId="{B46CBC92-B798-4B76-AEE2-643779915060}" destId="{815C0B0D-C9F0-4DD9-BF52-0207F26FF5E1}" srcOrd="15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D75889-92D8-4969-BC55-3DDCD2089D9A}">
      <dsp:nvSpPr>
        <dsp:cNvPr id="0" name=""/>
        <dsp:cNvSpPr/>
      </dsp:nvSpPr>
      <dsp:spPr>
        <a:xfrm>
          <a:off x="2290109" y="2241143"/>
          <a:ext cx="1420492" cy="1420492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rgbClr val="FFFF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700" kern="1200"/>
            <a:t>La famiglia: fattori di protezione</a:t>
          </a:r>
        </a:p>
      </dsp:txBody>
      <dsp:txXfrm>
        <a:off x="2498135" y="2449169"/>
        <a:ext cx="1004440" cy="1004440"/>
      </dsp:txXfrm>
    </dsp:sp>
    <dsp:sp modelId="{84281998-3346-4272-96DB-CCAB31735FF3}">
      <dsp:nvSpPr>
        <dsp:cNvPr id="0" name=""/>
        <dsp:cNvSpPr/>
      </dsp:nvSpPr>
      <dsp:spPr>
        <a:xfrm rot="16168385">
          <a:off x="2865370" y="1827728"/>
          <a:ext cx="252655" cy="3645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000" kern="1200"/>
        </a:p>
      </dsp:txBody>
      <dsp:txXfrm rot="10800000">
        <a:off x="2903617" y="1938525"/>
        <a:ext cx="176859" cy="218701"/>
      </dsp:txXfrm>
    </dsp:sp>
    <dsp:sp modelId="{8124600D-5FC8-4621-8399-97DBE4A91194}">
      <dsp:nvSpPr>
        <dsp:cNvPr id="0" name=""/>
        <dsp:cNvSpPr/>
      </dsp:nvSpPr>
      <dsp:spPr>
        <a:xfrm>
          <a:off x="2099067" y="5"/>
          <a:ext cx="1764517" cy="1764517"/>
        </a:xfrm>
        <a:prstGeom prst="ellipse">
          <a:avLst/>
        </a:prstGeom>
        <a:solidFill>
          <a:srgbClr val="92D050"/>
        </a:solidFill>
        <a:ln w="25400" cap="flat" cmpd="sng" algn="ctr">
          <a:solidFill>
            <a:srgbClr val="FFC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Stile educativo autorevoleneadeguata supervisione Disponibilità al dialogo</a:t>
          </a:r>
        </a:p>
      </dsp:txBody>
      <dsp:txXfrm>
        <a:off x="2357475" y="258413"/>
        <a:ext cx="1247701" cy="1247701"/>
      </dsp:txXfrm>
    </dsp:sp>
    <dsp:sp modelId="{89BB80CB-222D-4EBF-B016-6EFD598ECD3A}">
      <dsp:nvSpPr>
        <dsp:cNvPr id="0" name=""/>
        <dsp:cNvSpPr/>
      </dsp:nvSpPr>
      <dsp:spPr>
        <a:xfrm rot="1723504">
          <a:off x="3738709" y="3278441"/>
          <a:ext cx="381888" cy="3645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000" kern="1200"/>
        </a:p>
      </dsp:txBody>
      <dsp:txXfrm>
        <a:off x="3745438" y="3325065"/>
        <a:ext cx="272537" cy="218701"/>
      </dsp:txXfrm>
    </dsp:sp>
    <dsp:sp modelId="{7ECDB1A4-8199-4F9A-A270-45931D47794F}">
      <dsp:nvSpPr>
        <dsp:cNvPr id="0" name=""/>
        <dsp:cNvSpPr/>
      </dsp:nvSpPr>
      <dsp:spPr>
        <a:xfrm>
          <a:off x="4146492" y="3180798"/>
          <a:ext cx="1764517" cy="1764517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rgbClr val="00B0F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Disapprovazione esplicita dei comportamenti devianti e violenti</a:t>
          </a:r>
        </a:p>
      </dsp:txBody>
      <dsp:txXfrm>
        <a:off x="4404900" y="3439206"/>
        <a:ext cx="1247701" cy="1247701"/>
      </dsp:txXfrm>
    </dsp:sp>
    <dsp:sp modelId="{98917A11-0569-4A25-9314-2E408BC7666D}">
      <dsp:nvSpPr>
        <dsp:cNvPr id="0" name=""/>
        <dsp:cNvSpPr/>
      </dsp:nvSpPr>
      <dsp:spPr>
        <a:xfrm rot="9062280">
          <a:off x="1856115" y="3291176"/>
          <a:ext cx="401964" cy="3645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000" kern="1200"/>
        </a:p>
      </dsp:txBody>
      <dsp:txXfrm rot="10800000">
        <a:off x="1958628" y="3337602"/>
        <a:ext cx="292613" cy="218701"/>
      </dsp:txXfrm>
    </dsp:sp>
    <dsp:sp modelId="{B7C81B21-25A8-4302-A60A-7B698832F759}">
      <dsp:nvSpPr>
        <dsp:cNvPr id="0" name=""/>
        <dsp:cNvSpPr/>
      </dsp:nvSpPr>
      <dsp:spPr>
        <a:xfrm>
          <a:off x="61172" y="3207519"/>
          <a:ext cx="1764517" cy="1764517"/>
        </a:xfrm>
        <a:prstGeom prst="ellipse">
          <a:avLst/>
        </a:prstGeom>
        <a:solidFill>
          <a:srgbClr val="7030A0"/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Modelli di adulto positivi veicolati attraverso: Comportamen</a:t>
          </a:r>
        </a:p>
      </dsp:txBody>
      <dsp:txXfrm>
        <a:off x="319580" y="3465927"/>
        <a:ext cx="1247701" cy="124770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EA9B908-74C0-4A25-8FC7-7BFCB768CC94}">
      <dsp:nvSpPr>
        <dsp:cNvPr id="0" name=""/>
        <dsp:cNvSpPr/>
      </dsp:nvSpPr>
      <dsp:spPr>
        <a:xfrm>
          <a:off x="572492" y="0"/>
          <a:ext cx="4829175" cy="4829175"/>
        </a:xfrm>
        <a:prstGeom prst="ellipse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kern="1200"/>
            <a:t>Potenziamento abilità Soddisfazione Successo</a:t>
          </a:r>
        </a:p>
      </dsp:txBody>
      <dsp:txXfrm>
        <a:off x="2081609" y="241458"/>
        <a:ext cx="1810940" cy="482917"/>
      </dsp:txXfrm>
    </dsp:sp>
    <dsp:sp modelId="{8B4E4737-7630-4663-B509-38B4D615D469}">
      <dsp:nvSpPr>
        <dsp:cNvPr id="0" name=""/>
        <dsp:cNvSpPr/>
      </dsp:nvSpPr>
      <dsp:spPr>
        <a:xfrm>
          <a:off x="843189" y="724376"/>
          <a:ext cx="4104798" cy="4104798"/>
        </a:xfrm>
        <a:prstGeom prst="ellipse">
          <a:avLst/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kern="1200"/>
            <a:t>Ruolo educativo dell'insegnante</a:t>
          </a:r>
        </a:p>
      </dsp:txBody>
      <dsp:txXfrm>
        <a:off x="2010491" y="960402"/>
        <a:ext cx="1770194" cy="472051"/>
      </dsp:txXfrm>
    </dsp:sp>
    <dsp:sp modelId="{154A8B58-2325-4F90-8A93-1AD86D499E76}">
      <dsp:nvSpPr>
        <dsp:cNvPr id="0" name=""/>
        <dsp:cNvSpPr/>
      </dsp:nvSpPr>
      <dsp:spPr>
        <a:xfrm>
          <a:off x="1224426" y="1448752"/>
          <a:ext cx="3380422" cy="3380422"/>
        </a:xfrm>
        <a:prstGeom prst="ellipse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kern="1200"/>
            <a:t>Organizzazione: Regole Attività didattiche</a:t>
          </a:r>
        </a:p>
      </dsp:txBody>
      <dsp:txXfrm>
        <a:off x="2039953" y="1682001"/>
        <a:ext cx="1749368" cy="466498"/>
      </dsp:txXfrm>
    </dsp:sp>
    <dsp:sp modelId="{BB1B0FFA-EC06-4AD4-87DA-B4B6211F47AB}">
      <dsp:nvSpPr>
        <dsp:cNvPr id="0" name=""/>
        <dsp:cNvSpPr/>
      </dsp:nvSpPr>
      <dsp:spPr>
        <a:xfrm>
          <a:off x="1577084" y="2173128"/>
          <a:ext cx="2656046" cy="2656046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kern="1200"/>
            <a:t>Struttura: Spazi Tempi</a:t>
          </a:r>
        </a:p>
      </dsp:txBody>
      <dsp:txXfrm>
        <a:off x="2187974" y="2412172"/>
        <a:ext cx="1434264" cy="478088"/>
      </dsp:txXfrm>
    </dsp:sp>
    <dsp:sp modelId="{7307C436-DA3C-4588-B60F-6A049ED6A723}">
      <dsp:nvSpPr>
        <dsp:cNvPr id="0" name=""/>
        <dsp:cNvSpPr/>
      </dsp:nvSpPr>
      <dsp:spPr>
        <a:xfrm>
          <a:off x="1935459" y="2897505"/>
          <a:ext cx="1931670" cy="193167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kern="1200"/>
            <a:t>Scuola</a:t>
          </a:r>
        </a:p>
      </dsp:txBody>
      <dsp:txXfrm>
        <a:off x="2218346" y="3380422"/>
        <a:ext cx="1365896" cy="96583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15C0B0D-C9F0-4DD9-BF52-0207F26FF5E1}">
      <dsp:nvSpPr>
        <dsp:cNvPr id="0" name=""/>
        <dsp:cNvSpPr/>
      </dsp:nvSpPr>
      <dsp:spPr>
        <a:xfrm>
          <a:off x="857922" y="712456"/>
          <a:ext cx="4761154" cy="4761154"/>
        </a:xfrm>
        <a:prstGeom prst="blockArc">
          <a:avLst>
            <a:gd name="adj1" fmla="val 11880000"/>
            <a:gd name="adj2" fmla="val 16200000"/>
            <a:gd name="adj3" fmla="val 463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E9C9B1-F5D9-4DF2-8F08-E371075FB720}">
      <dsp:nvSpPr>
        <dsp:cNvPr id="0" name=""/>
        <dsp:cNvSpPr/>
      </dsp:nvSpPr>
      <dsp:spPr>
        <a:xfrm>
          <a:off x="857922" y="712456"/>
          <a:ext cx="4761154" cy="4761154"/>
        </a:xfrm>
        <a:prstGeom prst="blockArc">
          <a:avLst>
            <a:gd name="adj1" fmla="val 7560000"/>
            <a:gd name="adj2" fmla="val 11880000"/>
            <a:gd name="adj3" fmla="val 463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A0E7227-B090-404C-8902-AAE50D9DCAEB}">
      <dsp:nvSpPr>
        <dsp:cNvPr id="0" name=""/>
        <dsp:cNvSpPr/>
      </dsp:nvSpPr>
      <dsp:spPr>
        <a:xfrm>
          <a:off x="857922" y="712456"/>
          <a:ext cx="4761154" cy="4761154"/>
        </a:xfrm>
        <a:prstGeom prst="blockArc">
          <a:avLst>
            <a:gd name="adj1" fmla="val 3240000"/>
            <a:gd name="adj2" fmla="val 7560000"/>
            <a:gd name="adj3" fmla="val 463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6A462A-846C-4225-99D5-D3203C2EBB6F}">
      <dsp:nvSpPr>
        <dsp:cNvPr id="0" name=""/>
        <dsp:cNvSpPr/>
      </dsp:nvSpPr>
      <dsp:spPr>
        <a:xfrm>
          <a:off x="857922" y="712456"/>
          <a:ext cx="4761154" cy="4761154"/>
        </a:xfrm>
        <a:prstGeom prst="blockArc">
          <a:avLst>
            <a:gd name="adj1" fmla="val 20520000"/>
            <a:gd name="adj2" fmla="val 3240000"/>
            <a:gd name="adj3" fmla="val 463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3551918-5047-4676-88D3-883618F07BA3}">
      <dsp:nvSpPr>
        <dsp:cNvPr id="0" name=""/>
        <dsp:cNvSpPr/>
      </dsp:nvSpPr>
      <dsp:spPr>
        <a:xfrm>
          <a:off x="857922" y="712456"/>
          <a:ext cx="4761154" cy="4761154"/>
        </a:xfrm>
        <a:prstGeom prst="blockArc">
          <a:avLst>
            <a:gd name="adj1" fmla="val 16200000"/>
            <a:gd name="adj2" fmla="val 20520000"/>
            <a:gd name="adj3" fmla="val 463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71F441-A10D-4E21-A458-3BE23878AFE3}">
      <dsp:nvSpPr>
        <dsp:cNvPr id="0" name=""/>
        <dsp:cNvSpPr/>
      </dsp:nvSpPr>
      <dsp:spPr>
        <a:xfrm>
          <a:off x="2144241" y="1998774"/>
          <a:ext cx="2188517" cy="218851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830" tIns="36830" rIns="36830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900" kern="1200"/>
            <a:t>Comunità</a:t>
          </a:r>
        </a:p>
      </dsp:txBody>
      <dsp:txXfrm>
        <a:off x="2464742" y="2319275"/>
        <a:ext cx="1547515" cy="1547515"/>
      </dsp:txXfrm>
    </dsp:sp>
    <dsp:sp modelId="{E6021907-389A-477A-B1D9-28CC0BA04D04}">
      <dsp:nvSpPr>
        <dsp:cNvPr id="0" name=""/>
        <dsp:cNvSpPr/>
      </dsp:nvSpPr>
      <dsp:spPr>
        <a:xfrm>
          <a:off x="2472518" y="1626"/>
          <a:ext cx="1531962" cy="153196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50" kern="1200"/>
            <a:t>Gruppi che offrono occasioni di riflessioni su di sè, sulla propria vita, sul proprio futuro anche grazie alla presenza sducativa degli adulti</a:t>
          </a:r>
        </a:p>
      </dsp:txBody>
      <dsp:txXfrm>
        <a:off x="2696869" y="225977"/>
        <a:ext cx="1083260" cy="1083260"/>
      </dsp:txXfrm>
    </dsp:sp>
    <dsp:sp modelId="{91781C65-BCF3-497B-A794-75243B7EB5E3}">
      <dsp:nvSpPr>
        <dsp:cNvPr id="0" name=""/>
        <dsp:cNvSpPr/>
      </dsp:nvSpPr>
      <dsp:spPr>
        <a:xfrm>
          <a:off x="4684130" y="1608456"/>
          <a:ext cx="1531962" cy="153196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Riduzione alla spinta verso l'affermazione esasperata di sè</a:t>
          </a:r>
        </a:p>
      </dsp:txBody>
      <dsp:txXfrm>
        <a:off x="4908481" y="1832807"/>
        <a:ext cx="1083260" cy="1083260"/>
      </dsp:txXfrm>
    </dsp:sp>
    <dsp:sp modelId="{5057EBB3-4C1B-4096-BB16-B66C87640159}">
      <dsp:nvSpPr>
        <dsp:cNvPr id="0" name=""/>
        <dsp:cNvSpPr/>
      </dsp:nvSpPr>
      <dsp:spPr>
        <a:xfrm>
          <a:off x="3839370" y="4208361"/>
          <a:ext cx="1531962" cy="153196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Luoghi di aggregazione con altri giovani intorno ad attività significative</a:t>
          </a:r>
        </a:p>
      </dsp:txBody>
      <dsp:txXfrm>
        <a:off x="4063721" y="4432712"/>
        <a:ext cx="1083260" cy="1083260"/>
      </dsp:txXfrm>
    </dsp:sp>
    <dsp:sp modelId="{34923A65-C34F-4414-BED8-93D17B89ED26}">
      <dsp:nvSpPr>
        <dsp:cNvPr id="0" name=""/>
        <dsp:cNvSpPr/>
      </dsp:nvSpPr>
      <dsp:spPr>
        <a:xfrm>
          <a:off x="1105667" y="4208361"/>
          <a:ext cx="1531962" cy="153196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Spazi per la sperimentazione e la realizzazione di sè</a:t>
          </a:r>
        </a:p>
      </dsp:txBody>
      <dsp:txXfrm>
        <a:off x="1330018" y="4432712"/>
        <a:ext cx="1083260" cy="1083260"/>
      </dsp:txXfrm>
    </dsp:sp>
    <dsp:sp modelId="{18C0F527-A7B2-4E68-8409-046836249EA5}">
      <dsp:nvSpPr>
        <dsp:cNvPr id="0" name=""/>
        <dsp:cNvSpPr/>
      </dsp:nvSpPr>
      <dsp:spPr>
        <a:xfrm>
          <a:off x="260906" y="1608456"/>
          <a:ext cx="1531962" cy="153196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200" kern="1200"/>
            <a:t>Opportunità per assumersi responsabilità personali</a:t>
          </a:r>
        </a:p>
      </dsp:txBody>
      <dsp:txXfrm>
        <a:off x="485257" y="1832807"/>
        <a:ext cx="1083260" cy="10832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ED9E0-CF17-4E93-800B-6C4CDF7C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5</cp:revision>
  <cp:lastPrinted>2011-12-07T11:38:00Z</cp:lastPrinted>
  <dcterms:created xsi:type="dcterms:W3CDTF">2012-02-02T19:15:00Z</dcterms:created>
  <dcterms:modified xsi:type="dcterms:W3CDTF">2012-02-02T19:30:00Z</dcterms:modified>
</cp:coreProperties>
</file>